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iCs/>
        </w:rPr>
      </w:pPr>
      <w:r w:rsidRPr="00477D8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Załącznik nr 3 do Uchwały Nr 23/V/2015                                                                                                               Rady Gminy Smyków z dnia 17 marca 2015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477D84">
        <w:rPr>
          <w:rFonts w:ascii="Arial" w:hAnsi="Arial" w:cs="Arial"/>
          <w:b/>
          <w:bCs/>
        </w:rPr>
        <w:t>Objaśnienia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477D84">
        <w:rPr>
          <w:rFonts w:ascii="Arial" w:hAnsi="Arial" w:cs="Arial"/>
          <w:b/>
          <w:bCs/>
        </w:rPr>
        <w:t xml:space="preserve"> zmian wartości przyjętych w Wieloletniej Prognozie Finansowej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477D84">
        <w:rPr>
          <w:rFonts w:ascii="Arial" w:hAnsi="Arial" w:cs="Arial"/>
          <w:b/>
          <w:bCs/>
        </w:rPr>
        <w:t xml:space="preserve">Gminy Smyków  na lata 2015-2024 </w:t>
      </w:r>
    </w:p>
    <w:p w:rsidR="00477D84" w:rsidRPr="00477D84" w:rsidRDefault="00477D84" w:rsidP="00477D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40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    W związku ze zmianami dokonanymi w budżecie Gminy na 2015 r. wprowadzono </w:t>
      </w:r>
    </w:p>
    <w:p w:rsidR="00477D84" w:rsidRPr="00477D84" w:rsidRDefault="00477D84" w:rsidP="00477D84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"/>
        <w:rPr>
          <w:rFonts w:ascii="Arial" w:hAnsi="Arial" w:cs="Arial"/>
        </w:rPr>
      </w:pPr>
      <w:r w:rsidRPr="00477D84">
        <w:rPr>
          <w:rFonts w:ascii="Arial" w:hAnsi="Arial" w:cs="Arial"/>
        </w:rPr>
        <w:t>zmiany  w Wieloletniej Prognozie Finansowej, stanowiącej załącznik Nr 1 do niniejszej uchwały.</w:t>
      </w:r>
    </w:p>
    <w:p w:rsidR="00477D84" w:rsidRPr="00477D84" w:rsidRDefault="00477D84" w:rsidP="00477D84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 Na podstawie projektu uchwały Rady Gminy z dnia 17 marca  2015 r.  w sprawie zmian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>w budżecie gminy  na 2015 rok,  plan dochodów  i wydatków ogółem na rok 2015  uległ  zwiększeniu o kwotę 435.854 zł.</w:t>
      </w:r>
    </w:p>
    <w:p w:rsidR="00477D84" w:rsidRPr="00477D84" w:rsidRDefault="00477D84" w:rsidP="00477D84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477D84">
        <w:rPr>
          <w:rFonts w:ascii="Arial" w:hAnsi="Arial" w:cs="Arial"/>
          <w:b/>
          <w:bCs/>
          <w:i/>
          <w:iCs/>
        </w:rPr>
        <w:t xml:space="preserve">DOCHODY </w:t>
      </w:r>
    </w:p>
    <w:p w:rsidR="00477D84" w:rsidRPr="00477D84" w:rsidRDefault="00477D84" w:rsidP="00477D84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 </w:t>
      </w:r>
      <w:r w:rsidRPr="00477D84">
        <w:rPr>
          <w:rFonts w:ascii="Arial" w:hAnsi="Arial" w:cs="Arial"/>
          <w:i/>
          <w:iCs/>
          <w:u w:val="single"/>
        </w:rPr>
        <w:t>Dochody na zadania bieżące zmniejsza  się o kwotę – 64.146 zł., z tego</w:t>
      </w:r>
      <w:r w:rsidRPr="00477D84">
        <w:rPr>
          <w:rFonts w:ascii="Arial" w:hAnsi="Arial" w:cs="Arial"/>
          <w:i/>
          <w:iCs/>
        </w:rPr>
        <w:t>:</w:t>
      </w:r>
      <w:r w:rsidRPr="00477D84">
        <w:rPr>
          <w:rFonts w:ascii="Arial" w:hAnsi="Arial" w:cs="Arial"/>
        </w:rPr>
        <w:t xml:space="preserve">                                                  - dochody własne o kwotę – 46.148 zł                                                                                                       – subwencję oświatowa o kwotę – 100.505 zł.                                                                                          – wprowadza się plan z tytułu dotacji celowej  na zadanie realizowane n</w:t>
      </w:r>
      <w:r w:rsidR="00C538A8">
        <w:rPr>
          <w:rFonts w:ascii="Arial" w:hAnsi="Arial" w:cs="Arial"/>
        </w:rPr>
        <w:t>a podstawie porozumień</w:t>
      </w:r>
      <w:r w:rsidRPr="00477D84">
        <w:rPr>
          <w:rFonts w:ascii="Arial" w:hAnsi="Arial" w:cs="Arial"/>
        </w:rPr>
        <w:t xml:space="preserve"> w zakresie utrzymania mogił wojennych  na cmentarzu w Miedzierzy w kwocie 8.000 zł.,                      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>– zwiększa się plan z tytułu  dotacji celowych  na realizacje zadań w zak</w:t>
      </w:r>
      <w:r w:rsidR="00C538A8">
        <w:rPr>
          <w:rFonts w:ascii="Arial" w:hAnsi="Arial" w:cs="Arial"/>
        </w:rPr>
        <w:t>resie pomocy społecznej</w:t>
      </w:r>
      <w:r w:rsidRPr="00477D84">
        <w:rPr>
          <w:rFonts w:ascii="Arial" w:hAnsi="Arial" w:cs="Arial"/>
        </w:rPr>
        <w:t xml:space="preserve"> o kwotę 8.277 zł.,                                                                                                                                       - zwiększa się plan z tytułu realizowanego projektu PO KL pn. „Aktywizacja osób wykluczonych społecznie w Gminie Smyków”  o kwotę 66.230 zł.                                                                                 </w:t>
      </w:r>
      <w:r w:rsidRPr="00477D84">
        <w:rPr>
          <w:rFonts w:ascii="Arial" w:hAnsi="Arial" w:cs="Arial"/>
          <w:i/>
          <w:iCs/>
          <w:u w:val="single"/>
        </w:rPr>
        <w:t>Dochody na zadania majątkowe zwiększa się o 500.000 zł., z tego</w:t>
      </w:r>
      <w:r w:rsidRPr="00477D84">
        <w:rPr>
          <w:rFonts w:ascii="Arial" w:hAnsi="Arial" w:cs="Arial"/>
        </w:rPr>
        <w:t xml:space="preserve">:                                                          - wprowadza się dotację stanowiącą refundacje kosztów z tytułu budowy Budynku użyteczności kulturalno-społecznej wraz z dwustanowiskowym garażem dla OSP Kozów 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w kwocie 500.000 zł.                                                                                                               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477D84">
        <w:rPr>
          <w:rFonts w:ascii="Arial" w:hAnsi="Arial" w:cs="Arial"/>
        </w:rPr>
        <w:t xml:space="preserve"> </w:t>
      </w:r>
      <w:r w:rsidRPr="00477D84">
        <w:rPr>
          <w:rFonts w:ascii="Arial" w:hAnsi="Arial" w:cs="Arial"/>
          <w:b/>
          <w:bCs/>
          <w:i/>
          <w:iCs/>
        </w:rPr>
        <w:t>WYDATKI</w:t>
      </w:r>
    </w:p>
    <w:p w:rsidR="00477D84" w:rsidRPr="00C538A8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  <w:i/>
          <w:iCs/>
          <w:u w:val="single"/>
        </w:rPr>
        <w:t xml:space="preserve">Wydatki na zadania bieżące zwiększa  się  </w:t>
      </w:r>
      <w:proofErr w:type="spellStart"/>
      <w:r w:rsidRPr="00477D84">
        <w:rPr>
          <w:rFonts w:ascii="Arial" w:hAnsi="Arial" w:cs="Arial"/>
          <w:i/>
          <w:iCs/>
          <w:u w:val="single"/>
        </w:rPr>
        <w:t>się</w:t>
      </w:r>
      <w:proofErr w:type="spellEnd"/>
      <w:r w:rsidRPr="00477D84">
        <w:rPr>
          <w:rFonts w:ascii="Arial" w:hAnsi="Arial" w:cs="Arial"/>
          <w:i/>
          <w:iCs/>
          <w:u w:val="single"/>
        </w:rPr>
        <w:t xml:space="preserve"> o kwotę  257.854  zł. z tego</w:t>
      </w:r>
      <w:r w:rsidRPr="00477D84">
        <w:rPr>
          <w:rFonts w:ascii="Arial" w:hAnsi="Arial" w:cs="Arial"/>
          <w:i/>
          <w:iCs/>
        </w:rPr>
        <w:t>:</w:t>
      </w:r>
      <w:r w:rsidRPr="00477D84">
        <w:rPr>
          <w:rFonts w:ascii="Arial" w:hAnsi="Arial" w:cs="Arial"/>
        </w:rPr>
        <w:t xml:space="preserve">                                               – dział 710, rozdz. 71035 -  Cmentarze  o kwotę  8.000 zł.,                                                                        – dział 754, rozdz. 75412 – Ochotnicze straże pożarne  o kwotę 7.200 zł.,                                                - dział  801, rozdz. 80113  - Dowożenie uczniów do szkół o kwotę 125.000 zł.,                                          - dział  852, rozdz. 85219 – Ośrodki Pomocy społeczne o kwotę 387 zł.,                                                                      rozdz.  85295 -  Pozostała działalność o kwotę 7.890 zł.,</w:t>
      </w:r>
      <w:r w:rsidRPr="00477D84">
        <w:rPr>
          <w:rFonts w:ascii="Arial" w:hAnsi="Arial" w:cs="Arial"/>
          <w:i/>
          <w:iCs/>
          <w:sz w:val="12"/>
          <w:szCs w:val="12"/>
        </w:rPr>
        <w:t xml:space="preserve">. </w:t>
      </w:r>
      <w:r w:rsidRPr="00477D84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                                            – </w:t>
      </w:r>
      <w:r w:rsidRPr="00477D84">
        <w:rPr>
          <w:rFonts w:ascii="Arial" w:hAnsi="Arial" w:cs="Arial"/>
        </w:rPr>
        <w:t xml:space="preserve">dział 853,  rozdz. 85395 -   Pozostałe zadanie w zakresie polityki społecznej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o kwotę 66.230 zł.,          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- dział 900, rozdz.  90002 -  Gospodarka odpadami o kwotę 6.946 zł.,                                                       </w:t>
      </w:r>
      <w:r w:rsidR="00C538A8">
        <w:rPr>
          <w:rFonts w:ascii="Arial" w:hAnsi="Arial" w:cs="Arial"/>
        </w:rPr>
        <w:t xml:space="preserve">    </w:t>
      </w:r>
      <w:r w:rsidRPr="00477D84">
        <w:rPr>
          <w:rFonts w:ascii="Arial" w:hAnsi="Arial" w:cs="Arial"/>
        </w:rPr>
        <w:t xml:space="preserve"> </w:t>
      </w:r>
      <w:r w:rsidRPr="00477D84">
        <w:rPr>
          <w:rFonts w:ascii="Arial" w:hAnsi="Arial" w:cs="Arial"/>
        </w:rPr>
        <w:lastRenderedPageBreak/>
        <w:t xml:space="preserve">rozdz. 90015 –  Oświetlenie ulic, placów i dróg o kwotę 8.500 zł.,                             </w:t>
      </w:r>
      <w:r w:rsidR="00C538A8">
        <w:rPr>
          <w:rFonts w:ascii="Arial" w:hAnsi="Arial" w:cs="Arial"/>
        </w:rPr>
        <w:t xml:space="preserve">                           </w:t>
      </w:r>
      <w:r w:rsidRPr="00477D84">
        <w:rPr>
          <w:rFonts w:ascii="Arial" w:hAnsi="Arial" w:cs="Arial"/>
        </w:rPr>
        <w:t xml:space="preserve"> rozdz. 90019 –  Wpływy i wydatki związane z gromadzeniem środków z opłat i kar za korzystanie ze środowiska o kwotę 39.201 zł.,                                                                                              - dział 921,  rozdz. 92109  -  Domy i ośrodki kultury, świetlice i kluby zmniejsza się o kwotę -11.500 zł.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477D84">
        <w:rPr>
          <w:rFonts w:ascii="Arial" w:hAnsi="Arial" w:cs="Arial"/>
          <w:i/>
          <w:iCs/>
          <w:u w:val="single"/>
        </w:rPr>
        <w:t xml:space="preserve">Wydatki na zadania majątkowe  zwiększa się o kwotę 178.000  zł., w tym:  </w:t>
      </w:r>
      <w:r w:rsidRPr="00477D84">
        <w:rPr>
          <w:rFonts w:ascii="Arial" w:hAnsi="Arial" w:cs="Arial"/>
          <w:i/>
          <w:iCs/>
        </w:rPr>
        <w:t xml:space="preserve"> 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- skreśla  się zadanie roczne  pn. „Zakup autobusu szkolnego na potrzeby dowożenia uczniów do szkół na terenie Gminy Smyków”  o kwotę 100.000 zł.,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 - zwiększa się  zadanie  roczne  pn.”Modernizacja boiska wraz z infrastrukturą towarzyszącą                w Miedzierzy o kwotę  200.000 zł.,                                                                                                              - zwiększa się zadanie roczne  pn.”Wykonanie </w:t>
      </w:r>
      <w:proofErr w:type="spellStart"/>
      <w:r w:rsidRPr="00477D84">
        <w:rPr>
          <w:rFonts w:ascii="Arial" w:hAnsi="Arial" w:cs="Arial"/>
        </w:rPr>
        <w:t>docieplenia</w:t>
      </w:r>
      <w:proofErr w:type="spellEnd"/>
      <w:r w:rsidRPr="00477D84">
        <w:rPr>
          <w:rFonts w:ascii="Arial" w:hAnsi="Arial" w:cs="Arial"/>
        </w:rPr>
        <w:t xml:space="preserve">  budynku Sali gimnastycznej przy Zespole Szkół w Miedzierzy” o kwotę 75.000 zł.,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>- zwiększa się zadanie roczne  pn.”Dobudowa oświetlenia ulicznego przy drodze gminnej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 w </w:t>
      </w:r>
      <w:proofErr w:type="spellStart"/>
      <w:r w:rsidRPr="00477D84">
        <w:rPr>
          <w:rFonts w:ascii="Arial" w:hAnsi="Arial" w:cs="Arial"/>
        </w:rPr>
        <w:t>msc</w:t>
      </w:r>
      <w:proofErr w:type="spellEnd"/>
      <w:r w:rsidRPr="00477D84">
        <w:rPr>
          <w:rFonts w:ascii="Arial" w:hAnsi="Arial" w:cs="Arial"/>
        </w:rPr>
        <w:t>. Miedzierza” w ramach Funduszu Sołeckiego Miedzierza o kwotę  3.000 zł.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 xml:space="preserve">Ponadto  w Wieloletniej  Prognozie Finansowej w pozycji „Wykonanie 2014” wprowadzone zostały zmiany zgodnie ze sporządzonymi sprawozdaniami rocznymi za 2014 rok.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W większości zmianom uległy wszystkie kolumny oraz w minimalnym stopniu wprowadzono zmiany w roku 2016  w związku ze zmianą kwoty długu                                                                                                                          „Wykaz przedsięwzięć do WPF”, stanowiący zał. Nr 2 do niniejszej uchwały zwiększa się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z tytułu:         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- zadania realizowanego  w ramach PO KL projekt pn. „Aktywizacja osób </w:t>
      </w:r>
      <w:r w:rsidR="00C538A8">
        <w:rPr>
          <w:rFonts w:ascii="Arial" w:hAnsi="Arial" w:cs="Arial"/>
        </w:rPr>
        <w:t xml:space="preserve">wykluczonych społecznie </w:t>
      </w:r>
      <w:r w:rsidRPr="00477D84">
        <w:rPr>
          <w:rFonts w:ascii="Arial" w:hAnsi="Arial" w:cs="Arial"/>
        </w:rPr>
        <w:t>w Gminie Smyków” o kwotę 66.230 zł., ustala się</w:t>
      </w:r>
      <w:r w:rsidRPr="00477D84">
        <w:rPr>
          <w:rFonts w:ascii="Arial" w:hAnsi="Arial" w:cs="Arial"/>
          <w:i/>
          <w:iCs/>
        </w:rPr>
        <w:t xml:space="preserve"> </w:t>
      </w:r>
      <w:r w:rsidRPr="00477D84">
        <w:rPr>
          <w:rFonts w:ascii="Arial" w:hAnsi="Arial" w:cs="Arial"/>
        </w:rPr>
        <w:t xml:space="preserve">limit wydatków na 2015 rok </w:t>
      </w:r>
      <w:r w:rsidR="00C538A8">
        <w:rPr>
          <w:rFonts w:ascii="Arial" w:hAnsi="Arial" w:cs="Arial"/>
        </w:rPr>
        <w:br/>
      </w:r>
      <w:r w:rsidRPr="00477D84">
        <w:rPr>
          <w:rFonts w:ascii="Arial" w:hAnsi="Arial" w:cs="Arial"/>
        </w:rPr>
        <w:t xml:space="preserve">w kwocie 79.100 zł.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>Wprowadza się nowe przedsięwzięcia z tytułu:                                                                                          -  zadania  pn.” Odbiór, transport oraz zagospodarowanie odpadów komunalnych” realizowanego     przy    Sz. P. w Królewcu,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7D84">
        <w:rPr>
          <w:rFonts w:ascii="Arial" w:hAnsi="Arial" w:cs="Arial"/>
        </w:rPr>
        <w:t>-  zadania  pn.” Odbiór, transport oraz zagospodarowanie odpadów komunalnych” realizowanego    przy Zespole Szkół w Miedzierzy.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77D8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D84" w:rsidRPr="00477D84" w:rsidRDefault="00477D84" w:rsidP="00477D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477D84" w:rsidRPr="00477D84" w:rsidRDefault="00477D84" w:rsidP="00477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77D84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F15" w:rsidRDefault="00874F15"/>
    <w:sectPr w:rsidR="00874F15" w:rsidSect="00477D84">
      <w:pgSz w:w="11909" w:h="16834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7D84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77D84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38A8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24904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77DCB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77D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1042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2015-03-18T12:31:00Z</dcterms:created>
  <dcterms:modified xsi:type="dcterms:W3CDTF">2015-03-18T14:16:00Z</dcterms:modified>
</cp:coreProperties>
</file>