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7" w:rsidRPr="00FA3B72" w:rsidRDefault="009E3DF7" w:rsidP="00FA3B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Uchwała Nr 225/XXVII/2014</w:t>
      </w:r>
    </w:p>
    <w:p w:rsidR="009E3DF7" w:rsidRPr="00FA3B72" w:rsidRDefault="009E3DF7" w:rsidP="00FA3B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Rady Gminy Smyków</w:t>
      </w:r>
    </w:p>
    <w:p w:rsidR="009E3DF7" w:rsidRPr="00FA3B72" w:rsidRDefault="009E3DF7" w:rsidP="00FA3B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z dnia 23 czerwca  2014 roku</w:t>
      </w:r>
    </w:p>
    <w:p w:rsidR="009E3DF7" w:rsidRPr="00FA3B72" w:rsidRDefault="009E3DF7" w:rsidP="009E3DF7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2014 rok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ab/>
        <w:t xml:space="preserve">Na podstawie art. 18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 4 ustawy z dnia 8 marca 1990 r. o samorządzie gminnym 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. z 2013 r. poz. 594 ze zmianami) i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 211, 212, 235, 236, 237 ustawy z dnia 27 sierpnia 2009 r. o finansach publicznych (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. z 2013 r. poz. 885,                                                             </w:t>
      </w:r>
      <w:r w:rsidRPr="00FA3B72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2014 r., zgodnie 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z załącznikiem Nr 1.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2014 r., zgodnie 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z załącznikiem Nr 2.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A3B7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Załącznik "Limity wydatków na wieloletnie przedsięwzięcia planowane do poniesienia </w:t>
      </w:r>
    </w:p>
    <w:p w:rsidR="009E3DF7" w:rsidRPr="00FA3B72" w:rsidRDefault="009E3DF7" w:rsidP="009E3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w 2014 roku" otrzymuje brzmienie jak załącznik Nr 3 do niniejszej uchwały.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9E3DF7" w:rsidRPr="00FA3B72" w:rsidRDefault="009E3DF7" w:rsidP="009E3DF7">
      <w:pPr>
        <w:widowControl w:val="0"/>
        <w:tabs>
          <w:tab w:val="left" w:pos="270"/>
          <w:tab w:val="left" w:pos="390"/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Załącznik "Zadania inwestycyjne roczne w 2014 r." otrzymuje brzmienie jak załącznik Nr 4       do niniejszej uchwały.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Załącznik "Wydatki na programy i projekty realizowane ze środków pochodzących z budżetu Unii Europejskiej oraz innych źródeł zagranicznych, niepodlegających zwrotowi na 2014 rok" otrzymuje brzmienie jak załącznik nr 5 do niniejszej uchwały.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A3B7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Załącznik „Zadania jednostek pomocniczych w ramach funduszu sołeckiego w 2014 roku” otrzymuje brzmienie jak załącznik Nr 6 do niniejszej uchwały.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A3B7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72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DF7" w:rsidRP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D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DF7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DF7" w:rsidRPr="00FA3B72" w:rsidRDefault="009E3DF7" w:rsidP="009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3DF7" w:rsidRPr="00FA3B72" w:rsidRDefault="009E3DF7" w:rsidP="00FA3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</w:rPr>
        <w:t xml:space="preserve">                                                            </w:t>
      </w:r>
      <w:r w:rsidRPr="00FA3B72">
        <w:rPr>
          <w:rFonts w:ascii="Times New Roman" w:hAnsi="Times New Roman" w:cs="Times New Roman"/>
          <w:sz w:val="20"/>
          <w:szCs w:val="20"/>
        </w:rPr>
        <w:t xml:space="preserve">  </w:t>
      </w:r>
      <w:r w:rsidRPr="00FA3B72">
        <w:rPr>
          <w:rFonts w:ascii="Times New Roman" w:hAnsi="Times New Roman" w:cs="Times New Roman"/>
          <w:sz w:val="24"/>
          <w:szCs w:val="24"/>
        </w:rPr>
        <w:t xml:space="preserve">    Uzasadnienie</w:t>
      </w:r>
    </w:p>
    <w:p w:rsidR="009E3DF7" w:rsidRPr="00FA3B72" w:rsidRDefault="009E3DF7" w:rsidP="00FA3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       Zmiany w budżecie Gminy Smyków na rok 2014 podyktowane są wprowadzeniem zwiększeń oraz zmniejszeń wartości planowanych dochodów i wydatków.</w:t>
      </w:r>
    </w:p>
    <w:p w:rsidR="009E3DF7" w:rsidRPr="00FA3B72" w:rsidRDefault="009E3DF7" w:rsidP="00FA3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>Plan dochodów i wydatków ogółem ulega zwiększeniu   o kwotę  223.115 zł. ., w tym:</w:t>
      </w:r>
    </w:p>
    <w:p w:rsidR="009E3DF7" w:rsidRPr="00FA3B72" w:rsidRDefault="009E3DF7" w:rsidP="00FA3B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A3B72">
        <w:rPr>
          <w:rFonts w:ascii="Times New Roman" w:hAnsi="Times New Roman" w:cs="Times New Roman"/>
          <w:sz w:val="24"/>
          <w:szCs w:val="24"/>
          <w:u w:val="single"/>
        </w:rPr>
        <w:t>DOCHODY</w:t>
      </w:r>
    </w:p>
    <w:p w:rsidR="009E3DF7" w:rsidRPr="00FA3B72" w:rsidRDefault="009E3DF7" w:rsidP="00FA3B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- z tytułu pozostałych dochodów własnych gminy o kwotę 77.856 zł. z tytułu podatków  </w:t>
      </w:r>
      <w:r w:rsid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>i opłat,     - z tytułu dotacji przeznaczonej na realizacje Programu Operacyjnego pn.” Aktywizacja osób wykluczonych społecznie w gminie Smyków” w kwocie 145.259 zł</w:t>
      </w:r>
      <w:r w:rsidRPr="00FA3B72">
        <w:rPr>
          <w:rFonts w:ascii="Times New Roman" w:hAnsi="Times New Roman" w:cs="Times New Roman"/>
          <w:i/>
          <w:iCs/>
          <w:sz w:val="24"/>
          <w:szCs w:val="24"/>
        </w:rPr>
        <w:t>.  (realizacja projektu 1 rok).</w:t>
      </w:r>
      <w:r w:rsidRPr="00FA3B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3B72">
        <w:rPr>
          <w:rFonts w:ascii="Times New Roman" w:hAnsi="Times New Roman" w:cs="Times New Roman"/>
          <w:sz w:val="24"/>
          <w:szCs w:val="24"/>
          <w:u w:val="single"/>
        </w:rPr>
        <w:t>WYDATK</w:t>
      </w:r>
      <w:r w:rsidRPr="00FA3B72">
        <w:rPr>
          <w:rFonts w:ascii="Times New Roman" w:hAnsi="Times New Roman" w:cs="Times New Roman"/>
          <w:sz w:val="24"/>
          <w:szCs w:val="24"/>
        </w:rPr>
        <w:t>I</w:t>
      </w:r>
    </w:p>
    <w:p w:rsidR="009E3DF7" w:rsidRPr="00FA3B72" w:rsidRDefault="009E3DF7" w:rsidP="00FA3B72">
      <w:pPr>
        <w:autoSpaceDE w:val="0"/>
        <w:autoSpaceDN w:val="0"/>
        <w:adjustRightInd w:val="0"/>
        <w:spacing w:after="57"/>
        <w:rPr>
          <w:rFonts w:ascii="Times New Roman" w:hAnsi="Times New Roman" w:cs="Times New Roman"/>
          <w:sz w:val="24"/>
          <w:szCs w:val="24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- dział 010, rozdz. 01010 zmniejsza się o kwotę 46.000 zł. w wyniku zwrotu podatku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               z tytułu budowy kanalizacji na terenie Gminy Smyków, rozdz. 01095 zwiększa się o 3.255 zł.        z przeznaczeniem na opłaty wydatków bieżących,                                                                                     - dział 400 , rozdział 40002 zmniejsza się o kwotę 8.000 zł.  w wyniku zwrotu podatku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  oraz zwiększenia materiałów o kwotę 10.000 zł. w zakresie konserwacji i utrzymania sieci wodociągowej,</w:t>
      </w:r>
    </w:p>
    <w:p w:rsidR="00874F15" w:rsidRPr="00FA3B72" w:rsidRDefault="009E3DF7" w:rsidP="00FA3B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3B72">
        <w:rPr>
          <w:rFonts w:ascii="Times New Roman" w:hAnsi="Times New Roman" w:cs="Times New Roman"/>
          <w:sz w:val="24"/>
          <w:szCs w:val="24"/>
        </w:rPr>
        <w:t xml:space="preserve"> - dział 600, rozdz. 60016 zwiększa się o 2.000 zł. na bieżące utrzymanie dróg gminnych,                 - dział. 710, rozdz. 71004 zwiększa się  o kwotę 7.848 zł. stanowiącą zapłatę ostatniej raty za sporządzenie zmiany Studium Uwarunkowań i Kierunków Zagospodarowania Przestrzennego Gminy Smyków, którego termin realizacji ustalono na sierpień 2014 roku,                                           – dział 750, rozdz. 75023 zwiększa się o kwotę 20.406 zł., która stanowi  opłatę za  roczny wymiar podatku od nieruchomości i podatku leśnego  stanowiącego  własność Gminy,                    – dział 852, rozdział 85214 zwiększa się o kwotę 17.042 zł., która stanowi wkład własny Gminy w celu realizacji projektu PO KL „Aktywizacja osób wykluczonych społecznie </w:t>
      </w:r>
      <w:r w:rsid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 xml:space="preserve">w gminie Smyków”  </w:t>
      </w:r>
      <w:r w:rsidRPr="00FA3B72">
        <w:rPr>
          <w:rFonts w:ascii="Times New Roman" w:hAnsi="Times New Roman" w:cs="Times New Roman"/>
          <w:i/>
          <w:iCs/>
          <w:sz w:val="24"/>
          <w:szCs w:val="24"/>
        </w:rPr>
        <w:t>(na wypłatę  zasiłków celowych i okresowych dla podopiecznych),</w:t>
      </w:r>
      <w:r w:rsidRPr="00FA3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- dział 853, rozdz. 85395 zwiększa się o kwotę 158.299 zł. z tytułu:                                                             - realizacji  w/w projektu PO KL -  kwota  145.259 zł.,                                                                               - zwiększenie zadania inwestycyjnego pn. „Oznakowanie odcinka o dł. ok. 9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. „Piekielnego szlaku”  o kwotę 20 zł,                                                                                      </w:t>
      </w:r>
      <w:r w:rsidR="00FA3B72" w:rsidRPr="00FA3B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3B72" w:rsidRPr="00FA3B7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A3B72">
        <w:rPr>
          <w:rFonts w:ascii="Times New Roman" w:hAnsi="Times New Roman" w:cs="Times New Roman"/>
          <w:sz w:val="24"/>
          <w:szCs w:val="24"/>
        </w:rPr>
        <w:t xml:space="preserve">budowy siłowni zewnętrznej przy boisku ORLIK w Smykowie o kwotę 660 zł.,                                   -ogrodzenia placu zbaw w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>.  Piaski Królewieckie w ramach Fu</w:t>
      </w:r>
      <w:r w:rsidR="00FA3B72" w:rsidRPr="00FA3B72">
        <w:rPr>
          <w:rFonts w:ascii="Times New Roman" w:hAnsi="Times New Roman" w:cs="Times New Roman"/>
          <w:sz w:val="24"/>
          <w:szCs w:val="24"/>
        </w:rPr>
        <w:t>nduszu Sołeckiego</w:t>
      </w:r>
      <w:r w:rsidRPr="00FA3B72">
        <w:rPr>
          <w:rFonts w:ascii="Times New Roman" w:hAnsi="Times New Roman" w:cs="Times New Roman"/>
          <w:sz w:val="24"/>
          <w:szCs w:val="24"/>
        </w:rPr>
        <w:t xml:space="preserve"> o kwotę 11.860 zł. oraz konserwacji altany i placu w obrębie alt</w:t>
      </w:r>
      <w:r w:rsidR="00FA3B72" w:rsidRPr="00FA3B72">
        <w:rPr>
          <w:rFonts w:ascii="Times New Roman" w:hAnsi="Times New Roman" w:cs="Times New Roman"/>
          <w:sz w:val="24"/>
          <w:szCs w:val="24"/>
        </w:rPr>
        <w:t>any w Królewcu o kwotę 500 zł,</w:t>
      </w:r>
      <w:r w:rsidR="00FA3B72" w:rsidRP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 xml:space="preserve"> – dział  854, rozdz. 85415 zwiększa się o kwotę 73.938 zł. z tytułu:                                                                   -udziału własnego Gminy na wypłatę stypendiów socjalnych w kwocie 23.938 zł oraz kwotę w wysokości 50.000 zł na  realizacje programu pn. „ Rodzina trzy plus w Gminie Smyków"  </w:t>
      </w:r>
      <w:r w:rsid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 xml:space="preserve">– dział  900, rozdz. 90001 zmniejsza się o kwotę 3.306 zł dotyczy zwrotu podatku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 </w:t>
      </w:r>
      <w:r w:rsid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 xml:space="preserve">z tytułu konserwacji i utrzymania oczyszczalni ścieków, rozdział 90002 zmniejsza się o kwotę 2.168 zł. na zadaniu inwestycyjnym pn. "Budowa gminnego punktu selektywnego zbierania odpadów komunalnych w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. Miedzierza", środki przeniesione na zwiększenie planu </w:t>
      </w:r>
      <w:r w:rsidR="00FA3B72">
        <w:rPr>
          <w:rFonts w:ascii="Times New Roman" w:hAnsi="Times New Roman" w:cs="Times New Roman"/>
          <w:sz w:val="24"/>
          <w:szCs w:val="24"/>
        </w:rPr>
        <w:br/>
      </w:r>
      <w:r w:rsidRPr="00FA3B72">
        <w:rPr>
          <w:rFonts w:ascii="Times New Roman" w:hAnsi="Times New Roman" w:cs="Times New Roman"/>
          <w:sz w:val="24"/>
          <w:szCs w:val="24"/>
        </w:rPr>
        <w:t xml:space="preserve">z tytułu wypłaty prowizji oraz rozdział 90015 zmniejsza się o kwotę 12.367 zł. na zadaniu inwestycyjnym pn. „Zaprojektowanie i rozbudowa oświetlenia ulicznego w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 xml:space="preserve">. Królewiec Poprzeczny" w ramach Funduszu Sołeckiego, środki przeniesione zgodnie ze złożonym wnioskiem od mieszkańców sołectwa Królewiec </w:t>
      </w:r>
      <w:proofErr w:type="spellStart"/>
      <w:r w:rsidRPr="00FA3B72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FA3B72">
        <w:rPr>
          <w:rFonts w:ascii="Times New Roman" w:hAnsi="Times New Roman" w:cs="Times New Roman"/>
          <w:sz w:val="24"/>
          <w:szCs w:val="24"/>
        </w:rPr>
        <w:t>. załącznika nr 6 do niniejszej uchwały</w:t>
      </w:r>
      <w:r w:rsidR="00FA3B72">
        <w:rPr>
          <w:rFonts w:ascii="Times New Roman" w:hAnsi="Times New Roman" w:cs="Times New Roman"/>
          <w:sz w:val="24"/>
          <w:szCs w:val="24"/>
        </w:rPr>
        <w:t>.</w:t>
      </w:r>
    </w:p>
    <w:sectPr w:rsidR="00874F15" w:rsidRPr="00FA3B72" w:rsidSect="008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3DF7"/>
    <w:rsid w:val="000008B4"/>
    <w:rsid w:val="000459A4"/>
    <w:rsid w:val="00057A82"/>
    <w:rsid w:val="00077729"/>
    <w:rsid w:val="00083411"/>
    <w:rsid w:val="00133C6A"/>
    <w:rsid w:val="00153216"/>
    <w:rsid w:val="0017129E"/>
    <w:rsid w:val="001943F3"/>
    <w:rsid w:val="00195604"/>
    <w:rsid w:val="00197611"/>
    <w:rsid w:val="001D5D06"/>
    <w:rsid w:val="001F3FE5"/>
    <w:rsid w:val="001F4147"/>
    <w:rsid w:val="001F46D2"/>
    <w:rsid w:val="001F5FCD"/>
    <w:rsid w:val="00207994"/>
    <w:rsid w:val="00235293"/>
    <w:rsid w:val="00277656"/>
    <w:rsid w:val="00282E35"/>
    <w:rsid w:val="002F13CE"/>
    <w:rsid w:val="002F6AD6"/>
    <w:rsid w:val="00303ADD"/>
    <w:rsid w:val="00327966"/>
    <w:rsid w:val="00334FF9"/>
    <w:rsid w:val="003462D7"/>
    <w:rsid w:val="00354445"/>
    <w:rsid w:val="003D2930"/>
    <w:rsid w:val="003D2AED"/>
    <w:rsid w:val="003D45A3"/>
    <w:rsid w:val="003E7C70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C6EDD"/>
    <w:rsid w:val="004D4E4E"/>
    <w:rsid w:val="004F0E12"/>
    <w:rsid w:val="004F3429"/>
    <w:rsid w:val="005208C3"/>
    <w:rsid w:val="00520BE4"/>
    <w:rsid w:val="00525F35"/>
    <w:rsid w:val="005351D2"/>
    <w:rsid w:val="00547129"/>
    <w:rsid w:val="00563354"/>
    <w:rsid w:val="00564763"/>
    <w:rsid w:val="00577316"/>
    <w:rsid w:val="0058792B"/>
    <w:rsid w:val="00596409"/>
    <w:rsid w:val="005C564B"/>
    <w:rsid w:val="005C704B"/>
    <w:rsid w:val="005F6B46"/>
    <w:rsid w:val="00610A99"/>
    <w:rsid w:val="006259E5"/>
    <w:rsid w:val="00661C0C"/>
    <w:rsid w:val="00670930"/>
    <w:rsid w:val="006C0236"/>
    <w:rsid w:val="006C17BF"/>
    <w:rsid w:val="006C2F46"/>
    <w:rsid w:val="006D5541"/>
    <w:rsid w:val="006D56AE"/>
    <w:rsid w:val="006E6B77"/>
    <w:rsid w:val="006F45C4"/>
    <w:rsid w:val="00701E04"/>
    <w:rsid w:val="007131FA"/>
    <w:rsid w:val="007242E5"/>
    <w:rsid w:val="007378C6"/>
    <w:rsid w:val="0077244F"/>
    <w:rsid w:val="007B6C5C"/>
    <w:rsid w:val="007C47DF"/>
    <w:rsid w:val="007F265E"/>
    <w:rsid w:val="007F3703"/>
    <w:rsid w:val="00821341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C056D"/>
    <w:rsid w:val="00904D60"/>
    <w:rsid w:val="00914432"/>
    <w:rsid w:val="00915BEF"/>
    <w:rsid w:val="0093150E"/>
    <w:rsid w:val="0094783F"/>
    <w:rsid w:val="00967A62"/>
    <w:rsid w:val="00970B32"/>
    <w:rsid w:val="00970DCC"/>
    <w:rsid w:val="009B2812"/>
    <w:rsid w:val="009B5ED4"/>
    <w:rsid w:val="009D283B"/>
    <w:rsid w:val="009E19F1"/>
    <w:rsid w:val="009E3DF7"/>
    <w:rsid w:val="009E56AF"/>
    <w:rsid w:val="00A1489C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47279"/>
    <w:rsid w:val="00B54E06"/>
    <w:rsid w:val="00B75A6A"/>
    <w:rsid w:val="00B82DB5"/>
    <w:rsid w:val="00B835A3"/>
    <w:rsid w:val="00BD1EFA"/>
    <w:rsid w:val="00BD3ED8"/>
    <w:rsid w:val="00BE74CE"/>
    <w:rsid w:val="00C07E37"/>
    <w:rsid w:val="00C37BDB"/>
    <w:rsid w:val="00C41C54"/>
    <w:rsid w:val="00C47F06"/>
    <w:rsid w:val="00C47FD0"/>
    <w:rsid w:val="00C51E94"/>
    <w:rsid w:val="00C548FC"/>
    <w:rsid w:val="00C5635D"/>
    <w:rsid w:val="00CA56CD"/>
    <w:rsid w:val="00CA5CF3"/>
    <w:rsid w:val="00CA6EBD"/>
    <w:rsid w:val="00CB0844"/>
    <w:rsid w:val="00CB3C99"/>
    <w:rsid w:val="00CB3CEC"/>
    <w:rsid w:val="00CC3BFE"/>
    <w:rsid w:val="00CF7840"/>
    <w:rsid w:val="00D30367"/>
    <w:rsid w:val="00D326EB"/>
    <w:rsid w:val="00D45525"/>
    <w:rsid w:val="00D65B6E"/>
    <w:rsid w:val="00D74E9F"/>
    <w:rsid w:val="00D85BBE"/>
    <w:rsid w:val="00DC1641"/>
    <w:rsid w:val="00DC5F80"/>
    <w:rsid w:val="00DC796D"/>
    <w:rsid w:val="00DD0846"/>
    <w:rsid w:val="00DE1395"/>
    <w:rsid w:val="00E07FB7"/>
    <w:rsid w:val="00E11918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E69"/>
    <w:rsid w:val="00ED6C67"/>
    <w:rsid w:val="00EF3BCF"/>
    <w:rsid w:val="00F067C8"/>
    <w:rsid w:val="00F06C73"/>
    <w:rsid w:val="00F6295E"/>
    <w:rsid w:val="00F666D4"/>
    <w:rsid w:val="00F73991"/>
    <w:rsid w:val="00FA3B72"/>
    <w:rsid w:val="00FC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2014-06-24T11:06:00Z</dcterms:created>
  <dcterms:modified xsi:type="dcterms:W3CDTF">2014-06-24T12:28:00Z</dcterms:modified>
</cp:coreProperties>
</file>