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91" w:rsidRPr="00385491" w:rsidRDefault="00656D72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9361F">
        <w:rPr>
          <w:rFonts w:ascii="Times New Roman" w:hAnsi="Times New Roman" w:cs="Times New Roman"/>
          <w:b/>
          <w:bCs/>
          <w:sz w:val="24"/>
          <w:szCs w:val="24"/>
        </w:rPr>
        <w:t>95/X/2012</w:t>
      </w:r>
    </w:p>
    <w:p w:rsidR="00385491" w:rsidRPr="00385491" w:rsidRDefault="00385491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Rady Gmin</w:t>
      </w:r>
      <w:r w:rsidR="00656D72">
        <w:rPr>
          <w:rFonts w:ascii="Times New Roman" w:hAnsi="Times New Roman" w:cs="Times New Roman"/>
          <w:b/>
          <w:bCs/>
          <w:sz w:val="24"/>
          <w:szCs w:val="24"/>
        </w:rPr>
        <w:t>y  Smyków</w:t>
      </w:r>
      <w:r w:rsidR="00656D72">
        <w:rPr>
          <w:rFonts w:ascii="Times New Roman" w:hAnsi="Times New Roman" w:cs="Times New Roman"/>
          <w:b/>
          <w:bCs/>
          <w:sz w:val="24"/>
          <w:szCs w:val="24"/>
        </w:rPr>
        <w:br/>
        <w:t>z dnia 30 stycznia 2012</w:t>
      </w:r>
      <w:r w:rsidRPr="00385491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</w:p>
    <w:p w:rsidR="00385491" w:rsidRPr="00385491" w:rsidRDefault="00385491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</w:t>
      </w:r>
      <w:r w:rsidR="00656D72">
        <w:rPr>
          <w:rFonts w:ascii="Times New Roman" w:hAnsi="Times New Roman" w:cs="Times New Roman"/>
          <w:b/>
          <w:bCs/>
          <w:sz w:val="24"/>
          <w:szCs w:val="24"/>
        </w:rPr>
        <w:t>nsowej Gminy Smyków</w:t>
      </w:r>
      <w:r w:rsidR="00656D72">
        <w:rPr>
          <w:rFonts w:ascii="Times New Roman" w:hAnsi="Times New Roman" w:cs="Times New Roman"/>
          <w:b/>
          <w:bCs/>
          <w:sz w:val="24"/>
          <w:szCs w:val="24"/>
        </w:rPr>
        <w:br/>
        <w:t>na lata 2012</w:t>
      </w:r>
      <w:r w:rsidRPr="00385491">
        <w:rPr>
          <w:rFonts w:ascii="Times New Roman" w:hAnsi="Times New Roman" w:cs="Times New Roman"/>
          <w:b/>
          <w:bCs/>
          <w:sz w:val="24"/>
          <w:szCs w:val="24"/>
        </w:rPr>
        <w:t xml:space="preserve">–2018 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>.)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Objaśnienia w sprawie zmian w Wieloletniej Prognozie Finansowej Gminy Smyków na l</w:t>
      </w:r>
      <w:r w:rsidR="00E35F1C">
        <w:rPr>
          <w:rFonts w:ascii="Times New Roman" w:hAnsi="Times New Roman" w:cs="Times New Roman"/>
          <w:sz w:val="24"/>
          <w:szCs w:val="24"/>
        </w:rPr>
        <w:t>ata 2012</w:t>
      </w:r>
      <w:r w:rsidRPr="00385491">
        <w:rPr>
          <w:rFonts w:ascii="Times New Roman" w:hAnsi="Times New Roman" w:cs="Times New Roman"/>
          <w:sz w:val="24"/>
          <w:szCs w:val="24"/>
        </w:rPr>
        <w:t xml:space="preserve">-2018 stanowi załącznik Nr 3 do niniejszej uchwały. </w:t>
      </w:r>
    </w:p>
    <w:p w:rsidR="00385491" w:rsidRPr="00385491" w:rsidRDefault="00385491" w:rsidP="0038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385491" w:rsidRPr="00385491" w:rsidRDefault="00385491" w:rsidP="00385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30B" w:rsidRDefault="003F130B"/>
    <w:sectPr w:rsidR="003F130B" w:rsidSect="00DB1AF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5491"/>
    <w:rsid w:val="00385491"/>
    <w:rsid w:val="003F130B"/>
    <w:rsid w:val="00562FDB"/>
    <w:rsid w:val="00656D72"/>
    <w:rsid w:val="00C9361F"/>
    <w:rsid w:val="00E35F1C"/>
    <w:rsid w:val="00E45F93"/>
    <w:rsid w:val="00FC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85491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85491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85491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85491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85491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2</cp:revision>
  <dcterms:created xsi:type="dcterms:W3CDTF">2012-02-01T07:15:00Z</dcterms:created>
  <dcterms:modified xsi:type="dcterms:W3CDTF">2012-02-01T07:15:00Z</dcterms:modified>
</cp:coreProperties>
</file>