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95" w:rsidRPr="001E7D95" w:rsidRDefault="001E7D95" w:rsidP="001E7D9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b/>
          <w:bCs/>
          <w:sz w:val="24"/>
          <w:szCs w:val="24"/>
        </w:rPr>
        <w:t xml:space="preserve">Uchwała Nr 91/IX/2011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1E7D95">
        <w:rPr>
          <w:rFonts w:ascii="Times New Roman" w:hAnsi="Times New Roman" w:cs="Times New Roman"/>
          <w:b/>
          <w:bCs/>
          <w:sz w:val="24"/>
          <w:szCs w:val="24"/>
        </w:rPr>
        <w:t>Rady Gminy  Smyków                                                            z dnia 29 grudnia 2011r.</w:t>
      </w:r>
    </w:p>
    <w:p w:rsidR="001E7D95" w:rsidRPr="001E7D95" w:rsidRDefault="001E7D95" w:rsidP="001E7D9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b/>
          <w:bCs/>
          <w:sz w:val="24"/>
          <w:szCs w:val="24"/>
        </w:rPr>
        <w:t>w sprawie uchwalenia Wieloletniej Prognozy Finansowej Gminy Smyków</w:t>
      </w:r>
      <w:r w:rsidRPr="001E7D9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2012–2018 </w:t>
      </w:r>
    </w:p>
    <w:p w:rsidR="001E7D95" w:rsidRPr="001E7D95" w:rsidRDefault="001E7D95" w:rsidP="001E7D9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1E7D9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E7D95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1E7D9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7D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7D95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E7D95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1E7D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E7D95">
        <w:rPr>
          <w:rFonts w:ascii="Times New Roman" w:hAnsi="Times New Roman" w:cs="Times New Roman"/>
          <w:sz w:val="24"/>
          <w:szCs w:val="24"/>
        </w:rPr>
        <w:t>. zm.) art. 226, art. 227, art. 228, art. 230 ust. 6  ustawy z dnia 27 sierpnia 2009 r. o finansach publicznych (</w:t>
      </w:r>
      <w:proofErr w:type="spellStart"/>
      <w:r w:rsidRPr="001E7D95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E7D95">
        <w:rPr>
          <w:rFonts w:ascii="Times New Roman" w:hAnsi="Times New Roman" w:cs="Times New Roman"/>
          <w:sz w:val="24"/>
          <w:szCs w:val="24"/>
        </w:rPr>
        <w:t xml:space="preserve">. Nr 157, poz. 1240 z </w:t>
      </w:r>
      <w:proofErr w:type="spellStart"/>
      <w:r w:rsidRPr="001E7D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E7D95">
        <w:rPr>
          <w:rFonts w:ascii="Times New Roman" w:hAnsi="Times New Roman" w:cs="Times New Roman"/>
          <w:sz w:val="24"/>
          <w:szCs w:val="24"/>
        </w:rPr>
        <w:t>. zm.)       Rada Gminy uchwala co następuje:</w:t>
      </w:r>
    </w:p>
    <w:p w:rsidR="001E7D95" w:rsidRPr="001E7D95" w:rsidRDefault="001E7D95" w:rsidP="001E7D9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1E7D95" w:rsidRPr="001E7D95" w:rsidRDefault="001E7D95" w:rsidP="001E7D95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>Przyjmuje się Wieloletnią Prognozę Finansową Gminy Smyków na lata 2012–2018 oraz kwoty długu i jego spłaty na lata 2012–2018, stanowiącą załącznik Nr 1do projektu uchwały.</w:t>
      </w:r>
    </w:p>
    <w:p w:rsidR="001E7D95" w:rsidRPr="001E7D95" w:rsidRDefault="001E7D95" w:rsidP="001E7D95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 xml:space="preserve">Objaśnienia do wieloletniej prognozy finansowej Gminy Smyków na lata 2012- 2018 stanowią załącznik Nr 2. </w:t>
      </w:r>
    </w:p>
    <w:p w:rsidR="001E7D95" w:rsidRPr="001E7D95" w:rsidRDefault="001E7D95" w:rsidP="001E7D95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>Przedsięwzięcia- ich nazwę i cel, jednostki organizacyjne odpowiedzialną za realizację, okres realizacji, łączne nakłady finansowe, limity wydatków w poszczególnych latach i limity zobowiązań- stanowią załącznik Nr 3.</w:t>
      </w:r>
    </w:p>
    <w:p w:rsidR="001E7D95" w:rsidRPr="001E7D95" w:rsidRDefault="001E7D95" w:rsidP="001E7D9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E7D95" w:rsidRPr="001E7D95" w:rsidRDefault="001E7D95" w:rsidP="001E7D95">
      <w:pPr>
        <w:numPr>
          <w:ilvl w:val="0"/>
          <w:numId w:val="2"/>
        </w:numPr>
        <w:tabs>
          <w:tab w:val="left" w:pos="36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>Upoważnia Wójta Gminy do zaciągania zobowiązań związanych z realizacją przedsięwzięć, określonych Załącznikiem Nr 3 do Uchwały.</w:t>
      </w:r>
    </w:p>
    <w:p w:rsidR="001E7D95" w:rsidRPr="001E7D95" w:rsidRDefault="001E7D95" w:rsidP="001E7D95">
      <w:pPr>
        <w:numPr>
          <w:ilvl w:val="0"/>
          <w:numId w:val="2"/>
        </w:numPr>
        <w:tabs>
          <w:tab w:val="left" w:pos="36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>Upoważnia  Wójta Gminy do zaciągania zobowiązań z tytułu umów, których realizacja        w roku budżetowym i w latach następnych jest niezbędna do zapewnienia ciągłości działania jednostki i z których wynikające płatności wykraczają poza rok budżetowy.</w:t>
      </w:r>
    </w:p>
    <w:p w:rsidR="001E7D95" w:rsidRPr="001E7D95" w:rsidRDefault="001E7D95" w:rsidP="001E7D95">
      <w:pPr>
        <w:numPr>
          <w:ilvl w:val="0"/>
          <w:numId w:val="3"/>
        </w:numPr>
        <w:tabs>
          <w:tab w:val="left" w:pos="36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color w:val="000000"/>
          <w:sz w:val="24"/>
          <w:szCs w:val="24"/>
        </w:rPr>
        <w:t>Upoważnia  Wójta Gminy do przekazania upraw</w:t>
      </w:r>
      <w:r w:rsidRPr="001E7D95">
        <w:rPr>
          <w:rFonts w:ascii="Times New Roman" w:hAnsi="Times New Roman" w:cs="Times New Roman"/>
          <w:sz w:val="24"/>
          <w:szCs w:val="24"/>
        </w:rPr>
        <w:softHyphen/>
        <w:t>nień w zakre</w:t>
      </w:r>
      <w:r w:rsidRPr="001E7D95">
        <w:rPr>
          <w:rFonts w:ascii="Times New Roman" w:hAnsi="Times New Roman" w:cs="Times New Roman"/>
          <w:sz w:val="24"/>
          <w:szCs w:val="24"/>
        </w:rPr>
        <w:softHyphen/>
        <w:t>sie zaciągania zobowiązań, określonych w §2 ust. 1 i 2 Uchwały, kierownikom jednostek organizacyjnych realizujących przedsięwzięcia ujęte w Załącz</w:t>
      </w:r>
      <w:r w:rsidRPr="001E7D95">
        <w:rPr>
          <w:rFonts w:ascii="Times New Roman" w:hAnsi="Times New Roman" w:cs="Times New Roman"/>
          <w:sz w:val="24"/>
          <w:szCs w:val="24"/>
        </w:rPr>
        <w:softHyphen/>
        <w:t>niku Nr 3 do Uchwały.</w:t>
      </w: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E7D95"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>Tracą ważność: Uchwała Nr 12/III/10 Rady Gminy w Smykowie w sprawie uchwalenia Wieloletniej Prognozy Finansowej Gminy Smyków na lata 2011-2018, Uchwała Nr 14/IV/2011  Rady Gminy w Smykowie</w:t>
      </w:r>
      <w:r w:rsidR="000764FB">
        <w:rPr>
          <w:rFonts w:ascii="Times New Roman" w:hAnsi="Times New Roman" w:cs="Times New Roman"/>
          <w:sz w:val="24"/>
          <w:szCs w:val="24"/>
        </w:rPr>
        <w:t xml:space="preserve"> </w:t>
      </w:r>
      <w:r w:rsidRPr="001E7D95">
        <w:rPr>
          <w:rFonts w:ascii="Times New Roman" w:hAnsi="Times New Roman" w:cs="Times New Roman"/>
          <w:sz w:val="24"/>
          <w:szCs w:val="24"/>
        </w:rPr>
        <w:t>w sprawie zmiany Uchwały Nr 12/III/10 z dnia 30 grudnia 2010 roku w sprawie uchwalenia Wieloletniej Prognozy Finansowej Gminy Smyków na lata 2011-2018, Uchwała Nr 16/IV/2011 Rady Gminy w Smykowie z dnia 17 lutego 2011 roku w sprawie zmian w Wieloletniej Prognozie Finansowej Gminy Smyków na lata 2011-2018,                                    Uchwała Nr 29/V/2011 Rady Gminy w Smykowie z dnia 12 kwietnia 2011roku w sprawie zmian w Wieloletniej Prognozie Finansowej Gminy Smyków  na lata 2011-2018,                             Uchwała  Nr 55/VII/2011 Rady Gminy w Smykowie z dnia 28 września 2011 roku w sprawie zmian w W</w:t>
      </w:r>
      <w:r w:rsidR="000764FB">
        <w:rPr>
          <w:rFonts w:ascii="Times New Roman" w:hAnsi="Times New Roman" w:cs="Times New Roman"/>
          <w:sz w:val="24"/>
          <w:szCs w:val="24"/>
        </w:rPr>
        <w:t>i</w:t>
      </w:r>
      <w:r w:rsidRPr="001E7D95">
        <w:rPr>
          <w:rFonts w:ascii="Times New Roman" w:hAnsi="Times New Roman" w:cs="Times New Roman"/>
          <w:sz w:val="24"/>
          <w:szCs w:val="24"/>
        </w:rPr>
        <w:t xml:space="preserve">eloletniej Prognozie Finansowej Gminy Smyków na lata 2011-2018 oraz               </w:t>
      </w:r>
      <w:r w:rsidRPr="001E7D95">
        <w:rPr>
          <w:rFonts w:ascii="Times New Roman" w:hAnsi="Times New Roman" w:cs="Times New Roman"/>
          <w:sz w:val="24"/>
          <w:szCs w:val="24"/>
        </w:rPr>
        <w:lastRenderedPageBreak/>
        <w:t xml:space="preserve">Uchwała Nr 86/IX/2011 Rady Gminy Smyków z dnia 29 grudnia 2011r w sprawie  zmian w Wieloletniej Prognozie Finansowej Gminy Smyków na lata 2011-2018. </w:t>
      </w:r>
      <w:r w:rsidRPr="001E7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§ 4</w:t>
      </w:r>
      <w:r w:rsidRPr="001E7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1E7D95" w:rsidRPr="001E7D95" w:rsidRDefault="001E7D95" w:rsidP="001E7D9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D9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E7D95" w:rsidRPr="001E7D95" w:rsidRDefault="001E7D95" w:rsidP="001E7D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7D95">
        <w:rPr>
          <w:rFonts w:ascii="Times New Roman" w:hAnsi="Times New Roman" w:cs="Times New Roman"/>
          <w:sz w:val="24"/>
          <w:szCs w:val="24"/>
        </w:rPr>
        <w:t xml:space="preserve">Uchwała wchodzi w życie z dniem podjęcia z mocą obowiązującą od 1 stycznia 2012 r. </w:t>
      </w:r>
    </w:p>
    <w:p w:rsidR="001E7D95" w:rsidRPr="001E7D95" w:rsidRDefault="001E7D95" w:rsidP="001E7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E7D95">
        <w:rPr>
          <w:rFonts w:ascii="Arial" w:hAnsi="Arial" w:cs="Arial"/>
          <w:sz w:val="16"/>
          <w:szCs w:val="16"/>
        </w:rPr>
        <w:br w:type="page"/>
      </w:r>
    </w:p>
    <w:p w:rsidR="001E7D95" w:rsidRPr="001E7D95" w:rsidRDefault="001E7D95" w:rsidP="001E7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F6CF5" w:rsidRDefault="006F6CF5"/>
    <w:sectPr w:rsidR="006F6CF5" w:rsidSect="00F20B88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7D95"/>
    <w:rsid w:val="000764FB"/>
    <w:rsid w:val="001E7D95"/>
    <w:rsid w:val="006F6CF5"/>
    <w:rsid w:val="00CB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E7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1E7D95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mniejszy">
    <w:name w:val="_Zal_BT_mniejszy"/>
    <w:basedOn w:val="Normal"/>
    <w:uiPriority w:val="99"/>
    <w:rsid w:val="001E7D95"/>
    <w:pPr>
      <w:tabs>
        <w:tab w:val="right" w:pos="7087"/>
      </w:tabs>
      <w:spacing w:before="33" w:after="33" w:line="210" w:lineRule="atLeast"/>
      <w:jc w:val="both"/>
    </w:pPr>
    <w:rPr>
      <w:sz w:val="15"/>
      <w:szCs w:val="15"/>
    </w:rPr>
  </w:style>
  <w:style w:type="paragraph" w:customStyle="1" w:styleId="ZalBT">
    <w:name w:val="_Zal_BT"/>
    <w:basedOn w:val="Normal"/>
    <w:uiPriority w:val="99"/>
    <w:rsid w:val="001E7D95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1E7D95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1E7D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"/>
    <w:uiPriority w:val="99"/>
    <w:rsid w:val="001E7D95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2</cp:revision>
  <dcterms:created xsi:type="dcterms:W3CDTF">2012-01-02T13:47:00Z</dcterms:created>
  <dcterms:modified xsi:type="dcterms:W3CDTF">2012-01-02T13:47:00Z</dcterms:modified>
</cp:coreProperties>
</file>