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D6" w:rsidRPr="005F3E5C" w:rsidRDefault="008D1BD6" w:rsidP="008D1BD6">
      <w:pPr>
        <w:pStyle w:val="NormalnyWeb"/>
        <w:shd w:val="clear" w:color="auto" w:fill="FFFFFF"/>
        <w:spacing w:line="236" w:lineRule="atLeast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8D1BD6" w:rsidRPr="0070438A" w:rsidRDefault="00896822" w:rsidP="00896822">
      <w:pPr>
        <w:pStyle w:val="Bezodstpw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6822">
        <w:rPr>
          <w:b/>
          <w:sz w:val="32"/>
          <w:szCs w:val="32"/>
        </w:rPr>
        <w:t xml:space="preserve">      </w:t>
      </w:r>
      <w:r w:rsidR="008D1BD6" w:rsidRPr="0070438A">
        <w:rPr>
          <w:b/>
          <w:sz w:val="32"/>
          <w:szCs w:val="32"/>
        </w:rPr>
        <w:t>UCHWAŁA N</w:t>
      </w:r>
      <w:r w:rsidR="00B9315D">
        <w:rPr>
          <w:b/>
          <w:sz w:val="32"/>
          <w:szCs w:val="32"/>
        </w:rPr>
        <w:t>R</w:t>
      </w:r>
      <w:r w:rsidR="008D1BD6" w:rsidRPr="0070438A">
        <w:rPr>
          <w:b/>
          <w:sz w:val="32"/>
          <w:szCs w:val="32"/>
        </w:rPr>
        <w:t xml:space="preserve"> </w:t>
      </w:r>
      <w:r w:rsidR="00B6450E">
        <w:rPr>
          <w:b/>
          <w:sz w:val="32"/>
          <w:szCs w:val="32"/>
        </w:rPr>
        <w:t>80</w:t>
      </w:r>
      <w:r w:rsidR="008D1BD6" w:rsidRPr="0070438A">
        <w:rPr>
          <w:b/>
          <w:sz w:val="32"/>
          <w:szCs w:val="32"/>
        </w:rPr>
        <w:t>/</w:t>
      </w:r>
      <w:r w:rsidR="00B6450E">
        <w:rPr>
          <w:b/>
          <w:sz w:val="32"/>
          <w:szCs w:val="32"/>
        </w:rPr>
        <w:t>VIII</w:t>
      </w:r>
      <w:r w:rsidR="008D1BD6" w:rsidRPr="0070438A">
        <w:rPr>
          <w:b/>
          <w:sz w:val="32"/>
          <w:szCs w:val="32"/>
        </w:rPr>
        <w:t>/2011</w:t>
      </w:r>
    </w:p>
    <w:p w:rsidR="008D1BD6" w:rsidRDefault="00896822" w:rsidP="00896822">
      <w:pPr>
        <w:pStyle w:val="Bezodstpw"/>
        <w:rPr>
          <w:b/>
          <w:sz w:val="32"/>
          <w:szCs w:val="32"/>
        </w:rPr>
      </w:pPr>
      <w:r w:rsidRPr="0070438A">
        <w:rPr>
          <w:b/>
          <w:sz w:val="32"/>
          <w:szCs w:val="32"/>
        </w:rPr>
        <w:tab/>
      </w:r>
      <w:r w:rsidRPr="0070438A">
        <w:rPr>
          <w:b/>
          <w:sz w:val="32"/>
          <w:szCs w:val="32"/>
        </w:rPr>
        <w:tab/>
      </w:r>
      <w:r w:rsidRPr="0070438A">
        <w:rPr>
          <w:b/>
          <w:sz w:val="32"/>
          <w:szCs w:val="32"/>
        </w:rPr>
        <w:tab/>
        <w:t xml:space="preserve">      </w:t>
      </w:r>
      <w:r w:rsidR="008D1BD6" w:rsidRPr="0070438A">
        <w:rPr>
          <w:b/>
          <w:sz w:val="32"/>
          <w:szCs w:val="32"/>
        </w:rPr>
        <w:t>R</w:t>
      </w:r>
      <w:r w:rsidR="00184B24">
        <w:rPr>
          <w:b/>
          <w:sz w:val="32"/>
          <w:szCs w:val="32"/>
        </w:rPr>
        <w:t>ady</w:t>
      </w:r>
      <w:r w:rsidR="008D1BD6" w:rsidRPr="0070438A">
        <w:rPr>
          <w:b/>
          <w:sz w:val="32"/>
          <w:szCs w:val="32"/>
        </w:rPr>
        <w:t xml:space="preserve"> G</w:t>
      </w:r>
      <w:r w:rsidR="00184B24">
        <w:rPr>
          <w:b/>
          <w:sz w:val="32"/>
          <w:szCs w:val="32"/>
        </w:rPr>
        <w:t>miny</w:t>
      </w:r>
      <w:r w:rsidR="008D1BD6" w:rsidRPr="0070438A">
        <w:rPr>
          <w:b/>
          <w:sz w:val="32"/>
          <w:szCs w:val="32"/>
        </w:rPr>
        <w:t xml:space="preserve"> S</w:t>
      </w:r>
      <w:r w:rsidR="00184B24">
        <w:rPr>
          <w:b/>
          <w:sz w:val="32"/>
          <w:szCs w:val="32"/>
        </w:rPr>
        <w:t>myków</w:t>
      </w:r>
    </w:p>
    <w:p w:rsidR="008D1BD6" w:rsidRDefault="008D1BD6" w:rsidP="00896822">
      <w:pPr>
        <w:pStyle w:val="Bezodstpw"/>
        <w:rPr>
          <w:sz w:val="28"/>
          <w:szCs w:val="28"/>
        </w:rPr>
      </w:pPr>
      <w:r w:rsidRPr="00896822">
        <w:rPr>
          <w:b/>
          <w:sz w:val="28"/>
          <w:szCs w:val="28"/>
        </w:rPr>
        <w:t xml:space="preserve">                                        </w:t>
      </w:r>
      <w:r w:rsidR="0070438A">
        <w:rPr>
          <w:b/>
          <w:sz w:val="28"/>
          <w:szCs w:val="28"/>
        </w:rPr>
        <w:t xml:space="preserve"> </w:t>
      </w:r>
      <w:r w:rsidRPr="00896822">
        <w:rPr>
          <w:sz w:val="28"/>
          <w:szCs w:val="28"/>
        </w:rPr>
        <w:t xml:space="preserve">z dnia </w:t>
      </w:r>
      <w:r w:rsidR="00350254">
        <w:rPr>
          <w:sz w:val="28"/>
          <w:szCs w:val="28"/>
        </w:rPr>
        <w:t>25 listopada 2011 roku</w:t>
      </w:r>
    </w:p>
    <w:p w:rsidR="00896822" w:rsidRPr="00896822" w:rsidRDefault="00896822" w:rsidP="00896822">
      <w:pPr>
        <w:pStyle w:val="Bezodstpw"/>
        <w:rPr>
          <w:sz w:val="28"/>
          <w:szCs w:val="28"/>
        </w:rPr>
      </w:pPr>
    </w:p>
    <w:p w:rsidR="008D1BD6" w:rsidRPr="00896822" w:rsidRDefault="00896822" w:rsidP="00896822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D1BD6" w:rsidRPr="00896822">
        <w:rPr>
          <w:b/>
          <w:sz w:val="28"/>
          <w:szCs w:val="28"/>
        </w:rPr>
        <w:t xml:space="preserve">w sprawie określenia wysokości stawek podatku od nieruchomości </w:t>
      </w:r>
    </w:p>
    <w:p w:rsidR="00063043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Na podstawie art. 18 ust. 2 pkt 8</w:t>
      </w:r>
      <w:r w:rsidR="00896822">
        <w:rPr>
          <w:sz w:val="22"/>
          <w:szCs w:val="22"/>
        </w:rPr>
        <w:t>, art. 40 ust. 1</w:t>
      </w:r>
      <w:r>
        <w:rPr>
          <w:sz w:val="22"/>
          <w:szCs w:val="22"/>
        </w:rPr>
        <w:t xml:space="preserve"> ustawy z dnia 8 marca 1990 r. o samorządzie gminnym (tekst jednolity: Dz.U. z 2001 r. Nr 142, poz. 1591</w:t>
      </w:r>
      <w:r w:rsidR="00F84FF9" w:rsidRPr="00F84FF9">
        <w:rPr>
          <w:sz w:val="22"/>
          <w:szCs w:val="22"/>
        </w:rPr>
        <w:t xml:space="preserve"> </w:t>
      </w:r>
      <w:r w:rsidR="00F84FF9">
        <w:rPr>
          <w:sz w:val="22"/>
          <w:szCs w:val="22"/>
        </w:rPr>
        <w:t xml:space="preserve">z późn. zm.) </w:t>
      </w:r>
      <w:r>
        <w:rPr>
          <w:sz w:val="22"/>
          <w:szCs w:val="22"/>
        </w:rPr>
        <w:t>i art. 5 ust. 1 ustawy z dnia 12 stycznia 1991 r. o podatkach i opłatach lokalnych</w:t>
      </w:r>
      <w:r>
        <w:rPr>
          <w:rStyle w:val="Odwoanieprzypisudolnego"/>
          <w:sz w:val="22"/>
          <w:szCs w:val="22"/>
        </w:rPr>
        <w:footnoteReference w:customMarkFollows="1" w:id="2"/>
        <w:t>1</w:t>
      </w:r>
      <w:r>
        <w:rPr>
          <w:sz w:val="22"/>
          <w:szCs w:val="22"/>
        </w:rPr>
        <w:t xml:space="preserve"> (tekst jednolity: </w:t>
      </w:r>
      <w:r w:rsidRPr="000C4EA6">
        <w:rPr>
          <w:sz w:val="22"/>
          <w:szCs w:val="22"/>
        </w:rPr>
        <w:t>Dz.</w:t>
      </w:r>
      <w:r w:rsidR="00896822">
        <w:rPr>
          <w:sz w:val="22"/>
          <w:szCs w:val="22"/>
        </w:rPr>
        <w:t xml:space="preserve"> </w:t>
      </w:r>
      <w:r w:rsidRPr="000C4EA6">
        <w:rPr>
          <w:sz w:val="22"/>
          <w:szCs w:val="22"/>
        </w:rPr>
        <w:t>U. z</w:t>
      </w:r>
      <w:r>
        <w:rPr>
          <w:sz w:val="22"/>
          <w:szCs w:val="22"/>
        </w:rPr>
        <w:t xml:space="preserve"> 2010 r. Nr 95, poz. 613</w:t>
      </w:r>
      <w:r w:rsidR="00F84FF9" w:rsidRPr="00F84FF9">
        <w:rPr>
          <w:sz w:val="22"/>
          <w:szCs w:val="22"/>
        </w:rPr>
        <w:t xml:space="preserve"> </w:t>
      </w:r>
      <w:r w:rsidR="00F84FF9">
        <w:rPr>
          <w:sz w:val="22"/>
          <w:szCs w:val="22"/>
        </w:rPr>
        <w:t>z późn. zm.)</w:t>
      </w:r>
      <w:r w:rsidR="0006304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uchwala się co następuje: </w:t>
      </w:r>
    </w:p>
    <w:p w:rsidR="008D1BD6" w:rsidRPr="005F3E5C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5F3E5C">
        <w:rPr>
          <w:b/>
          <w:sz w:val="22"/>
          <w:szCs w:val="22"/>
        </w:rPr>
        <w:t xml:space="preserve">§ 1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Określa się następujące stawki podatku od nieruchomości obowiązujące na terenie Gminy Smyków : </w:t>
      </w:r>
    </w:p>
    <w:p w:rsidR="008D1BD6" w:rsidRPr="005F3E5C" w:rsidRDefault="008D1BD6" w:rsidP="008D1BD6">
      <w:pPr>
        <w:pStyle w:val="NormalnyWeb"/>
        <w:numPr>
          <w:ilvl w:val="0"/>
          <w:numId w:val="3"/>
        </w:numPr>
        <w:shd w:val="clear" w:color="auto" w:fill="FFFFFF"/>
        <w:spacing w:line="236" w:lineRule="atLeast"/>
        <w:jc w:val="both"/>
        <w:rPr>
          <w:b/>
          <w:sz w:val="22"/>
          <w:szCs w:val="22"/>
          <w:u w:val="single"/>
        </w:rPr>
      </w:pPr>
      <w:r w:rsidRPr="005F3E5C">
        <w:rPr>
          <w:b/>
          <w:sz w:val="22"/>
          <w:szCs w:val="22"/>
          <w:u w:val="single"/>
        </w:rPr>
        <w:t xml:space="preserve">od gruntów: </w:t>
      </w:r>
    </w:p>
    <w:p w:rsidR="008D1BD6" w:rsidRDefault="008D1BD6" w:rsidP="008D1BD6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związanych z prowadzeniem działalności gospodarczej bez względu na sposób    sklasyfikowania w ewidencji gruntów i budynków – </w:t>
      </w:r>
      <w:r w:rsidRPr="005F3E5C">
        <w:rPr>
          <w:b/>
          <w:sz w:val="22"/>
          <w:szCs w:val="22"/>
        </w:rPr>
        <w:t>0,52</w:t>
      </w:r>
      <w:r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>
          <w:rPr>
            <w:sz w:val="22"/>
            <w:szCs w:val="22"/>
          </w:rPr>
          <w:t>1 m²</w:t>
        </w:r>
      </w:smartTag>
      <w:r>
        <w:rPr>
          <w:sz w:val="22"/>
          <w:szCs w:val="22"/>
        </w:rPr>
        <w:t xml:space="preserve"> powierzchni; </w:t>
      </w:r>
    </w:p>
    <w:p w:rsidR="008D1BD6" w:rsidRDefault="008D1BD6" w:rsidP="008D1BD6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jeziorami, zajętych na zbiorniki wodne, retencyjne lub elektrowni wodnych – </w:t>
      </w:r>
      <w:r w:rsidRPr="005F3E5C">
        <w:rPr>
          <w:b/>
          <w:sz w:val="22"/>
          <w:szCs w:val="22"/>
        </w:rPr>
        <w:t>2,10</w:t>
      </w:r>
      <w:r>
        <w:rPr>
          <w:sz w:val="22"/>
          <w:szCs w:val="22"/>
        </w:rPr>
        <w:t xml:space="preserve">  zł od </w:t>
      </w:r>
      <w:smartTag w:uri="urn:schemas-microsoft-com:office:smarttags" w:element="metricconverter">
        <w:smartTagPr>
          <w:attr w:name="ProductID" w:val="1 ha"/>
        </w:smartTagPr>
        <w:r>
          <w:rPr>
            <w:sz w:val="22"/>
            <w:szCs w:val="22"/>
          </w:rPr>
          <w:t>1 ha</w:t>
        </w:r>
      </w:smartTag>
      <w:r>
        <w:rPr>
          <w:sz w:val="22"/>
          <w:szCs w:val="22"/>
        </w:rPr>
        <w:t xml:space="preserve"> powierzchni;</w:t>
      </w:r>
    </w:p>
    <w:p w:rsidR="008D1BD6" w:rsidRDefault="008D1BD6" w:rsidP="008D1BD6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pozostałych, w tym zajętych na prowadzenie odpłatnej statutowej działalności pożytku publicznego przez organizacje pożytku publicznego – </w:t>
      </w:r>
      <w:r>
        <w:rPr>
          <w:b/>
          <w:sz w:val="22"/>
          <w:szCs w:val="22"/>
        </w:rPr>
        <w:t>0,17</w:t>
      </w:r>
      <w:r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>
          <w:rPr>
            <w:sz w:val="22"/>
            <w:szCs w:val="22"/>
          </w:rPr>
          <w:t>1 m²</w:t>
        </w:r>
      </w:smartTag>
      <w:r>
        <w:rPr>
          <w:sz w:val="22"/>
          <w:szCs w:val="22"/>
        </w:rPr>
        <w:t xml:space="preserve"> powierzchni; </w:t>
      </w:r>
    </w:p>
    <w:p w:rsidR="008D1BD6" w:rsidRPr="00C23F8F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 w:rsidRPr="00C23F8F">
        <w:rPr>
          <w:b/>
          <w:sz w:val="22"/>
          <w:szCs w:val="22"/>
        </w:rPr>
        <w:t xml:space="preserve">    2) </w:t>
      </w:r>
      <w:r w:rsidRPr="00C23F8F">
        <w:rPr>
          <w:b/>
          <w:sz w:val="22"/>
          <w:szCs w:val="22"/>
          <w:u w:val="single"/>
        </w:rPr>
        <w:t>od budynków lub ich części:</w:t>
      </w:r>
      <w:r w:rsidRPr="00C23F8F">
        <w:rPr>
          <w:b/>
          <w:sz w:val="22"/>
          <w:szCs w:val="22"/>
        </w:rPr>
        <w:t xml:space="preserve"> </w:t>
      </w:r>
    </w:p>
    <w:p w:rsidR="008D1BD6" w:rsidRPr="00646AFF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mieszkalnych – </w:t>
      </w:r>
      <w:r>
        <w:rPr>
          <w:b/>
          <w:sz w:val="22"/>
          <w:szCs w:val="22"/>
        </w:rPr>
        <w:t>0,36</w:t>
      </w:r>
      <w:r w:rsidRPr="00646AFF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646AFF">
          <w:rPr>
            <w:sz w:val="22"/>
            <w:szCs w:val="22"/>
          </w:rPr>
          <w:t>1 m²</w:t>
        </w:r>
      </w:smartTag>
      <w:r w:rsidRPr="00646AFF">
        <w:rPr>
          <w:sz w:val="22"/>
          <w:szCs w:val="22"/>
        </w:rPr>
        <w:t xml:space="preserve"> powierzchni użytkowej, </w:t>
      </w:r>
    </w:p>
    <w:p w:rsidR="008D1BD6" w:rsidRPr="00646AFF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46AFF">
        <w:rPr>
          <w:sz w:val="22"/>
          <w:szCs w:val="22"/>
        </w:rPr>
        <w:t>związanych z prowadzeniem działalności gospodarczej oraz od budynków mieszkalnych lub ich części zajętych na prowadzenie d</w:t>
      </w:r>
      <w:r>
        <w:rPr>
          <w:sz w:val="22"/>
          <w:szCs w:val="22"/>
        </w:rPr>
        <w:t xml:space="preserve">ziałalności gospodarczej – </w:t>
      </w:r>
      <w:r>
        <w:rPr>
          <w:b/>
          <w:sz w:val="22"/>
          <w:szCs w:val="22"/>
        </w:rPr>
        <w:t>12,00</w:t>
      </w:r>
      <w:r w:rsidRPr="00646AFF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646AFF">
          <w:rPr>
            <w:sz w:val="22"/>
            <w:szCs w:val="22"/>
          </w:rPr>
          <w:t>1 m²</w:t>
        </w:r>
      </w:smartTag>
      <w:r>
        <w:rPr>
          <w:sz w:val="22"/>
          <w:szCs w:val="22"/>
        </w:rPr>
        <w:t xml:space="preserve"> powierzchni użytkowej;</w:t>
      </w:r>
    </w:p>
    <w:p w:rsidR="008D1BD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646AFF">
        <w:rPr>
          <w:sz w:val="22"/>
          <w:szCs w:val="22"/>
        </w:rPr>
        <w:t>zajętych na prowadzenie działalności gospodarczej w zakresie obrotu kwalifik</w:t>
      </w:r>
      <w:r>
        <w:rPr>
          <w:sz w:val="22"/>
          <w:szCs w:val="22"/>
        </w:rPr>
        <w:t xml:space="preserve">owanym materiałem siewnym – </w:t>
      </w:r>
      <w:r>
        <w:rPr>
          <w:b/>
          <w:sz w:val="22"/>
          <w:szCs w:val="22"/>
        </w:rPr>
        <w:t>4,20</w:t>
      </w:r>
      <w:r w:rsidRPr="00646AFF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646AFF">
          <w:rPr>
            <w:sz w:val="22"/>
            <w:szCs w:val="22"/>
          </w:rPr>
          <w:t>1 m²</w:t>
        </w:r>
      </w:smartTag>
      <w:r>
        <w:rPr>
          <w:sz w:val="22"/>
          <w:szCs w:val="22"/>
        </w:rPr>
        <w:t xml:space="preserve"> powierzchni użytkowej;</w:t>
      </w:r>
    </w:p>
    <w:p w:rsidR="008D1BD6" w:rsidRPr="00876D4B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876D4B">
        <w:rPr>
          <w:sz w:val="22"/>
          <w:szCs w:val="22"/>
        </w:rPr>
        <w:t xml:space="preserve">związanych z udzielaniem świadczeń zdrowotnych w rozumieniu przepisów o działalności leczniczej, zajętych przez podmioty udzielające tych świadczeń </w:t>
      </w:r>
      <w:r>
        <w:rPr>
          <w:sz w:val="22"/>
          <w:szCs w:val="22"/>
        </w:rPr>
        <w:t>–</w:t>
      </w:r>
      <w:r w:rsidRPr="00876D4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4,20</w:t>
      </w:r>
      <w:r w:rsidRPr="00876D4B">
        <w:rPr>
          <w:sz w:val="22"/>
          <w:szCs w:val="22"/>
        </w:rPr>
        <w:t xml:space="preserve"> zł od 1 m</w:t>
      </w:r>
      <w:r w:rsidRPr="00876D4B">
        <w:rPr>
          <w:sz w:val="22"/>
          <w:szCs w:val="22"/>
          <w:vertAlign w:val="superscript"/>
        </w:rPr>
        <w:t>2</w:t>
      </w:r>
      <w:r w:rsidRPr="00876D4B">
        <w:rPr>
          <w:sz w:val="22"/>
          <w:szCs w:val="22"/>
        </w:rPr>
        <w:t xml:space="preserve"> powierzchni użytkowej;</w:t>
      </w:r>
    </w:p>
    <w:p w:rsidR="008D1BD6" w:rsidRDefault="008D1BD6" w:rsidP="008D1BD6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646AFF">
        <w:rPr>
          <w:sz w:val="22"/>
          <w:szCs w:val="22"/>
        </w:rPr>
        <w:t>od pozostałych, w tym zajętych na prowadzenie odpłatnej statutowej działalności pożytku publicznego przez organi</w:t>
      </w:r>
      <w:r>
        <w:rPr>
          <w:sz w:val="22"/>
          <w:szCs w:val="22"/>
        </w:rPr>
        <w:t xml:space="preserve">zacje pożytku publicznego – </w:t>
      </w:r>
      <w:r w:rsidRPr="00542ADD">
        <w:rPr>
          <w:b/>
          <w:sz w:val="22"/>
          <w:szCs w:val="22"/>
        </w:rPr>
        <w:t>4,00</w:t>
      </w:r>
      <w:r>
        <w:rPr>
          <w:sz w:val="22"/>
          <w:szCs w:val="22"/>
        </w:rPr>
        <w:t xml:space="preserve"> </w:t>
      </w:r>
      <w:r w:rsidRPr="00646AFF">
        <w:rPr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646AFF">
          <w:rPr>
            <w:sz w:val="22"/>
            <w:szCs w:val="22"/>
          </w:rPr>
          <w:t>1 m²</w:t>
        </w:r>
      </w:smartTag>
      <w:r w:rsidRPr="00646AFF">
        <w:rPr>
          <w:sz w:val="22"/>
          <w:szCs w:val="22"/>
        </w:rPr>
        <w:t xml:space="preserve"> powierzchni użytkowej</w:t>
      </w:r>
      <w:r>
        <w:rPr>
          <w:sz w:val="22"/>
          <w:szCs w:val="22"/>
        </w:rPr>
        <w:t>;</w:t>
      </w:r>
    </w:p>
    <w:p w:rsidR="008D1BD6" w:rsidRDefault="008D1BD6" w:rsidP="00F66CF9">
      <w:pPr>
        <w:pStyle w:val="NormalnyWeb"/>
        <w:numPr>
          <w:ilvl w:val="0"/>
          <w:numId w:val="5"/>
        </w:numPr>
        <w:shd w:val="clear" w:color="auto" w:fill="FFFFFF"/>
        <w:spacing w:line="236" w:lineRule="atLeast"/>
        <w:jc w:val="both"/>
        <w:rPr>
          <w:sz w:val="22"/>
          <w:szCs w:val="22"/>
        </w:rPr>
      </w:pPr>
      <w:r w:rsidRPr="00F66CF9">
        <w:rPr>
          <w:b/>
          <w:sz w:val="22"/>
          <w:szCs w:val="22"/>
        </w:rPr>
        <w:t>od budowli</w:t>
      </w:r>
      <w:r>
        <w:rPr>
          <w:sz w:val="22"/>
          <w:szCs w:val="22"/>
        </w:rPr>
        <w:t xml:space="preserve"> – </w:t>
      </w:r>
      <w:r w:rsidRPr="00542ADD">
        <w:rPr>
          <w:b/>
          <w:sz w:val="22"/>
          <w:szCs w:val="22"/>
        </w:rPr>
        <w:t>2%</w:t>
      </w:r>
      <w:r>
        <w:rPr>
          <w:sz w:val="22"/>
          <w:szCs w:val="22"/>
        </w:rPr>
        <w:t xml:space="preserve">  ich wartości określonej na podstawie art. 4 ust. 1 pkt. 3 i ust. 3-7 ustawy o </w:t>
      </w:r>
      <w:r w:rsidR="00F66CF9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podatkach i opłatach lokalnych. </w:t>
      </w:r>
    </w:p>
    <w:p w:rsidR="008D1BD6" w:rsidRPr="00C23F8F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 w:rsidRPr="00C23F8F">
        <w:rPr>
          <w:b/>
          <w:sz w:val="22"/>
          <w:szCs w:val="22"/>
        </w:rPr>
        <w:t xml:space="preserve">§ 2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wejście w życie niniejszej uchwały, traci moc Uchwała Nr 209/XXIX/10 Rady Gminy  Smyków z dnia 09 listopada 2010 r. sprawie określenia wysokości stawek w podatku od nieruchomości, zmieniona  Uchwałą Nr 8/III/10 Rady Gminy  Smyków z dnia 30 grudnia 2010 r.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71D1A">
        <w:rPr>
          <w:b/>
          <w:sz w:val="22"/>
          <w:szCs w:val="22"/>
        </w:rPr>
        <w:t xml:space="preserve">§ 3 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Wykonanie uchwały powierza się Wójtowi Gminy Smyków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B71D1A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4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Uchwała wchodzi w życie po upływie 14 dni od dnia ogłoszenia w Dzienniku Urzędowym Województwa Świętokrzyskiego, nie wcześniej jednak niż z dniem 1 stycznia 2012 r.</w:t>
      </w: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8D1BD6" w:rsidRDefault="008D1BD6" w:rsidP="008D1BD6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</w:p>
    <w:p w:rsidR="008D1BD6" w:rsidRDefault="00B12A16" w:rsidP="00B6450E">
      <w:pPr>
        <w:pStyle w:val="NormalnyWeb"/>
        <w:shd w:val="clear" w:color="auto" w:fill="FFFFFF"/>
        <w:spacing w:line="23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DC3C39" w:rsidRDefault="00DC3C39"/>
    <w:sectPr w:rsidR="00DC3C39" w:rsidSect="00DC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2E" w:rsidRDefault="0084292E" w:rsidP="008D1BD6">
      <w:pPr>
        <w:pStyle w:val="NormalnyWeb"/>
        <w:spacing w:before="0" w:after="0"/>
      </w:pPr>
      <w:r>
        <w:separator/>
      </w:r>
    </w:p>
  </w:endnote>
  <w:endnote w:type="continuationSeparator" w:id="1">
    <w:p w:rsidR="0084292E" w:rsidRDefault="0084292E" w:rsidP="008D1BD6">
      <w:pPr>
        <w:pStyle w:val="NormalnyWeb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2E" w:rsidRDefault="0084292E" w:rsidP="008D1BD6">
      <w:pPr>
        <w:pStyle w:val="NormalnyWeb"/>
        <w:spacing w:before="0" w:after="0"/>
      </w:pPr>
      <w:r>
        <w:separator/>
      </w:r>
    </w:p>
  </w:footnote>
  <w:footnote w:type="continuationSeparator" w:id="1">
    <w:p w:rsidR="0084292E" w:rsidRDefault="0084292E" w:rsidP="008D1BD6">
      <w:pPr>
        <w:pStyle w:val="NormalnyWeb"/>
        <w:spacing w:before="0" w:after="0"/>
      </w:pPr>
      <w:r>
        <w:continuationSeparator/>
      </w:r>
    </w:p>
  </w:footnote>
  <w:footnote w:id="2">
    <w:p w:rsidR="008D1BD6" w:rsidRDefault="008D1BD6" w:rsidP="008D1BD6">
      <w:pPr>
        <w:pStyle w:val="Tekstprzypisukocow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1</w:t>
      </w:r>
      <w:r>
        <w:rPr>
          <w:sz w:val="16"/>
          <w:szCs w:val="16"/>
        </w:rPr>
        <w:t xml:space="preserve"> Niniejsza ustawa dokonuje w zakresie swojej regulacji wdrożenia następujących dyrektyw Wspólnot Europejskich:</w:t>
      </w:r>
    </w:p>
    <w:p w:rsidR="008D1BD6" w:rsidRDefault="008D1BD6" w:rsidP="008D1BD6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1) dyrektywy 92/106/EWG z dnia 7 grudnia 1992 r. w sprawie ustanowienia wspólnych zasad dla niektórych typów transportu kombinowanego towarów między państwami członkowskimi (Dz.Urz. WE L 368 z 17.12.1992),</w:t>
      </w:r>
    </w:p>
    <w:p w:rsidR="008D1BD6" w:rsidRDefault="008D1BD6" w:rsidP="008D1BD6">
      <w:pPr>
        <w:pStyle w:val="Tekstprzypisukocowego"/>
        <w:ind w:left="720" w:hanging="180"/>
        <w:jc w:val="both"/>
        <w:rPr>
          <w:sz w:val="16"/>
          <w:szCs w:val="16"/>
        </w:rPr>
      </w:pPr>
      <w:r>
        <w:rPr>
          <w:sz w:val="16"/>
          <w:szCs w:val="16"/>
        </w:rPr>
        <w:t>2) dyrektywy 1999/62/WE z dnia 17 czerwca 1999 r. w sprawie pobierania opłat za użytkowania niektórych typów infrastruktury przez pojazdy ciężarowe (Dz.Urz. WE L 187 z 20.07.1999).</w:t>
      </w:r>
    </w:p>
    <w:p w:rsidR="008D1BD6" w:rsidRDefault="008D1BD6" w:rsidP="008D1BD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Dane dotyczące ogłoszenia aktów prawa Unii Europejskiej, zamieszczone w niniejszej ustawie – z dniem uzyskania przez Rzeczpospolitą Polską członkostwa w Unii Europejskiej – dotyczą ogłoszenia tych aktów w Dzienniku Urzędowym Unii Europejskiej – wydanie specjalne. </w:t>
      </w:r>
    </w:p>
    <w:p w:rsidR="008D1BD6" w:rsidRDefault="008D1BD6" w:rsidP="008D1BD6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656C"/>
    <w:multiLevelType w:val="hybridMultilevel"/>
    <w:tmpl w:val="C096D7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76FF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3550A"/>
    <w:multiLevelType w:val="hybridMultilevel"/>
    <w:tmpl w:val="1D025A7A"/>
    <w:lvl w:ilvl="0" w:tplc="52980A6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77E26CE9"/>
    <w:multiLevelType w:val="hybridMultilevel"/>
    <w:tmpl w:val="1F382D50"/>
    <w:lvl w:ilvl="0" w:tplc="CBC2775C">
      <w:start w:val="3"/>
      <w:numFmt w:val="decimal"/>
      <w:lvlText w:val="%1)"/>
      <w:lvlJc w:val="left"/>
      <w:pPr>
        <w:ind w:left="64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98241CB"/>
    <w:multiLevelType w:val="hybridMultilevel"/>
    <w:tmpl w:val="55ECBF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BD6"/>
    <w:rsid w:val="00010CFD"/>
    <w:rsid w:val="00063043"/>
    <w:rsid w:val="00184B24"/>
    <w:rsid w:val="001D5683"/>
    <w:rsid w:val="00350254"/>
    <w:rsid w:val="004D496F"/>
    <w:rsid w:val="006378E6"/>
    <w:rsid w:val="006B73BA"/>
    <w:rsid w:val="0070438A"/>
    <w:rsid w:val="007C100A"/>
    <w:rsid w:val="007D480A"/>
    <w:rsid w:val="0084292E"/>
    <w:rsid w:val="00896822"/>
    <w:rsid w:val="008D1BD6"/>
    <w:rsid w:val="00977416"/>
    <w:rsid w:val="00AE128D"/>
    <w:rsid w:val="00B04CF4"/>
    <w:rsid w:val="00B12A16"/>
    <w:rsid w:val="00B6450E"/>
    <w:rsid w:val="00B9315D"/>
    <w:rsid w:val="00DC3C39"/>
    <w:rsid w:val="00E41426"/>
    <w:rsid w:val="00E43F18"/>
    <w:rsid w:val="00E541FF"/>
    <w:rsid w:val="00F66CF9"/>
    <w:rsid w:val="00F84FF9"/>
    <w:rsid w:val="00FC16D9"/>
    <w:rsid w:val="00FF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D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1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D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D1B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D1BD6"/>
    <w:rPr>
      <w:vertAlign w:val="superscript"/>
    </w:rPr>
  </w:style>
  <w:style w:type="paragraph" w:styleId="Bezodstpw">
    <w:name w:val="No Spacing"/>
    <w:uiPriority w:val="1"/>
    <w:qFormat/>
    <w:rsid w:val="008968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2011-11-17T09:29:00Z</cp:lastPrinted>
  <dcterms:created xsi:type="dcterms:W3CDTF">2011-11-02T12:01:00Z</dcterms:created>
  <dcterms:modified xsi:type="dcterms:W3CDTF">2011-11-29T12:53:00Z</dcterms:modified>
</cp:coreProperties>
</file>