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0F" w:rsidRPr="005839C8" w:rsidRDefault="00D76A0F" w:rsidP="00D76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A0F" w:rsidRPr="005839C8" w:rsidRDefault="00D76A0F" w:rsidP="00D76A0F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231</w:t>
      </w:r>
      <w:r w:rsidRPr="005839C8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XXVIII/2014</w:t>
      </w:r>
    </w:p>
    <w:p w:rsidR="00D76A0F" w:rsidRPr="005839C8" w:rsidRDefault="00D76A0F" w:rsidP="00D76A0F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39C8">
        <w:rPr>
          <w:rFonts w:ascii="Times New Roman" w:hAnsi="Times New Roman"/>
          <w:b/>
          <w:sz w:val="24"/>
          <w:szCs w:val="24"/>
        </w:rPr>
        <w:t>RADY GMINY SMYKÓW</w:t>
      </w:r>
    </w:p>
    <w:p w:rsidR="00D76A0F" w:rsidRDefault="00D76A0F" w:rsidP="00D76A0F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39C8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sz w:val="24"/>
          <w:szCs w:val="24"/>
        </w:rPr>
        <w:t>04 września 2014</w:t>
      </w:r>
      <w:r w:rsidRPr="005839C8">
        <w:rPr>
          <w:rFonts w:ascii="Times New Roman" w:hAnsi="Times New Roman"/>
          <w:b/>
          <w:sz w:val="24"/>
          <w:szCs w:val="24"/>
        </w:rPr>
        <w:t xml:space="preserve"> r.</w:t>
      </w:r>
    </w:p>
    <w:p w:rsidR="00D76A0F" w:rsidRDefault="00D76A0F" w:rsidP="00D76A0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98544A" w:rsidRPr="00D76A0F" w:rsidRDefault="0098544A" w:rsidP="002E5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A0F">
        <w:rPr>
          <w:rFonts w:ascii="Times New Roman" w:hAnsi="Times New Roman" w:cs="Times New Roman"/>
          <w:b/>
          <w:sz w:val="24"/>
          <w:szCs w:val="24"/>
        </w:rPr>
        <w:t>w sprawie</w:t>
      </w:r>
      <w:r w:rsidR="00B11CA2" w:rsidRPr="00D76A0F">
        <w:rPr>
          <w:rFonts w:ascii="Times New Roman" w:hAnsi="Times New Roman" w:cs="Times New Roman"/>
          <w:b/>
          <w:sz w:val="24"/>
          <w:szCs w:val="24"/>
        </w:rPr>
        <w:t>:</w:t>
      </w:r>
      <w:r w:rsidRPr="00D76A0F">
        <w:rPr>
          <w:rFonts w:ascii="Times New Roman" w:hAnsi="Times New Roman" w:cs="Times New Roman"/>
          <w:b/>
          <w:sz w:val="24"/>
          <w:szCs w:val="24"/>
        </w:rPr>
        <w:t xml:space="preserve"> przyjęcia zmiany „Studium uwarunkowań i kierunków zagospodarowania przestrzennego Gminy </w:t>
      </w:r>
      <w:r w:rsidR="00B11CA2" w:rsidRPr="00D76A0F">
        <w:rPr>
          <w:rFonts w:ascii="Times New Roman" w:hAnsi="Times New Roman" w:cs="Times New Roman"/>
          <w:b/>
          <w:sz w:val="24"/>
          <w:szCs w:val="24"/>
        </w:rPr>
        <w:t>Smyków</w:t>
      </w:r>
      <w:r w:rsidRPr="00D76A0F">
        <w:rPr>
          <w:rFonts w:ascii="Times New Roman" w:hAnsi="Times New Roman" w:cs="Times New Roman"/>
          <w:b/>
          <w:sz w:val="24"/>
          <w:szCs w:val="24"/>
        </w:rPr>
        <w:t>”.</w:t>
      </w:r>
    </w:p>
    <w:p w:rsidR="0098544A" w:rsidRPr="00B11CA2" w:rsidRDefault="0098544A" w:rsidP="0098544A">
      <w:pPr>
        <w:rPr>
          <w:rFonts w:ascii="Times New Roman" w:hAnsi="Times New Roman" w:cs="Times New Roman"/>
          <w:sz w:val="24"/>
          <w:szCs w:val="24"/>
        </w:rPr>
      </w:pPr>
    </w:p>
    <w:p w:rsidR="0098544A" w:rsidRPr="002E5367" w:rsidRDefault="0098544A" w:rsidP="002E5367">
      <w:pPr>
        <w:pStyle w:val="Default"/>
        <w:jc w:val="both"/>
      </w:pPr>
      <w:r w:rsidRPr="002E5367">
        <w:t>Na podstawie art. 12 ust. 1 ustawy z dnia 27 marca 2003 r. o planowaniu i zagospodarowaniu przestrzennym (</w:t>
      </w:r>
      <w:r w:rsidR="002E5367" w:rsidRPr="002E5367">
        <w:t>Dz</w:t>
      </w:r>
      <w:r w:rsidR="00BA4F92">
        <w:t>. U. z 2012 r. poz. 647, ze</w:t>
      </w:r>
      <w:r w:rsidR="002E5367" w:rsidRPr="002E5367">
        <w:t xml:space="preserve"> zm.</w:t>
      </w:r>
      <w:r w:rsidRPr="002E5367">
        <w:t xml:space="preserve">) </w:t>
      </w:r>
      <w:r w:rsidR="002E5367">
        <w:t xml:space="preserve">i art. 7 ust. 1 pkt. 1 </w:t>
      </w:r>
      <w:r w:rsidR="002E5367" w:rsidRPr="003A6514">
        <w:t xml:space="preserve">ustawy z dnia </w:t>
      </w:r>
      <w:r w:rsidR="0008596C">
        <w:t xml:space="preserve">               </w:t>
      </w:r>
      <w:r w:rsidR="002E5367" w:rsidRPr="003A6514">
        <w:t xml:space="preserve">8 marca 1990 r. o samorządzie gminnym  </w:t>
      </w:r>
      <w:r w:rsidR="002E5367">
        <w:t xml:space="preserve">( </w:t>
      </w:r>
      <w:proofErr w:type="spellStart"/>
      <w:r w:rsidR="002E5367" w:rsidRPr="003A6514">
        <w:t>Dz.</w:t>
      </w:r>
      <w:r w:rsidR="00BA4F92">
        <w:t>U</w:t>
      </w:r>
      <w:proofErr w:type="spellEnd"/>
      <w:r w:rsidR="00BA4F92">
        <w:t>. z 2013 r. poz. 594 ze</w:t>
      </w:r>
      <w:r w:rsidR="002E5367" w:rsidRPr="003A6514">
        <w:t xml:space="preserve"> zm.) </w:t>
      </w:r>
      <w:r w:rsidRPr="002E5367">
        <w:t xml:space="preserve">Rada Gminy </w:t>
      </w:r>
      <w:r w:rsidR="00B11CA2" w:rsidRPr="002E5367">
        <w:t xml:space="preserve">Smyków </w:t>
      </w:r>
      <w:r w:rsidRPr="002E5367">
        <w:t>uchwala, co następuje:</w:t>
      </w:r>
    </w:p>
    <w:p w:rsidR="0098544A" w:rsidRPr="00B11CA2" w:rsidRDefault="0098544A" w:rsidP="0098544A">
      <w:pPr>
        <w:rPr>
          <w:rFonts w:ascii="Times New Roman" w:hAnsi="Times New Roman" w:cs="Times New Roman"/>
          <w:sz w:val="24"/>
          <w:szCs w:val="24"/>
        </w:rPr>
      </w:pPr>
    </w:p>
    <w:p w:rsidR="00B11CA2" w:rsidRPr="002E5367" w:rsidRDefault="0098544A" w:rsidP="00B11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67">
        <w:rPr>
          <w:rFonts w:ascii="Times New Roman" w:hAnsi="Times New Roman" w:cs="Times New Roman"/>
          <w:b/>
          <w:sz w:val="24"/>
          <w:szCs w:val="24"/>
        </w:rPr>
        <w:t>§ 1.</w:t>
      </w:r>
    </w:p>
    <w:p w:rsidR="0098544A" w:rsidRPr="00B11CA2" w:rsidRDefault="0098544A" w:rsidP="00B11CA2">
      <w:pPr>
        <w:jc w:val="both"/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 xml:space="preserve">Zgodnie z Uchwałą </w:t>
      </w:r>
      <w:r w:rsidR="00C24DF0">
        <w:rPr>
          <w:rFonts w:ascii="Times New Roman" w:hAnsi="Times New Roman" w:cs="Times New Roman"/>
          <w:sz w:val="24"/>
          <w:szCs w:val="24"/>
        </w:rPr>
        <w:t>Nr 85/VIII/2011</w:t>
      </w:r>
      <w:r w:rsidRPr="00B11CA2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B11CA2">
        <w:rPr>
          <w:rFonts w:ascii="Times New Roman" w:hAnsi="Times New Roman" w:cs="Times New Roman"/>
          <w:sz w:val="24"/>
          <w:szCs w:val="24"/>
        </w:rPr>
        <w:t xml:space="preserve">Smyków </w:t>
      </w:r>
      <w:r w:rsidRPr="00B11CA2">
        <w:rPr>
          <w:rFonts w:ascii="Times New Roman" w:hAnsi="Times New Roman" w:cs="Times New Roman"/>
          <w:sz w:val="24"/>
          <w:szCs w:val="24"/>
        </w:rPr>
        <w:t xml:space="preserve">z dnia </w:t>
      </w:r>
      <w:r w:rsidR="00C24DF0">
        <w:rPr>
          <w:rFonts w:ascii="Times New Roman" w:hAnsi="Times New Roman" w:cs="Times New Roman"/>
          <w:sz w:val="24"/>
          <w:szCs w:val="24"/>
        </w:rPr>
        <w:t>25 listopada 2011 roku</w:t>
      </w:r>
      <w:r w:rsidR="00147FF5">
        <w:rPr>
          <w:rFonts w:ascii="Times New Roman" w:hAnsi="Times New Roman" w:cs="Times New Roman"/>
          <w:sz w:val="24"/>
          <w:szCs w:val="24"/>
        </w:rPr>
        <w:t xml:space="preserve">     </w:t>
      </w:r>
      <w:r w:rsidRPr="00B11CA2">
        <w:rPr>
          <w:rFonts w:ascii="Times New Roman" w:hAnsi="Times New Roman" w:cs="Times New Roman"/>
          <w:sz w:val="24"/>
          <w:szCs w:val="24"/>
        </w:rPr>
        <w:t xml:space="preserve"> w sprawie przystąpie</w:t>
      </w:r>
      <w:r w:rsidR="00147FF5">
        <w:rPr>
          <w:rFonts w:ascii="Times New Roman" w:hAnsi="Times New Roman" w:cs="Times New Roman"/>
          <w:sz w:val="24"/>
          <w:szCs w:val="24"/>
        </w:rPr>
        <w:t>nia do sporządzeni</w:t>
      </w:r>
      <w:r w:rsidR="006D79A9">
        <w:rPr>
          <w:rFonts w:ascii="Times New Roman" w:hAnsi="Times New Roman" w:cs="Times New Roman"/>
          <w:sz w:val="24"/>
          <w:szCs w:val="24"/>
        </w:rPr>
        <w:t>a zmiany</w:t>
      </w:r>
      <w:r w:rsidRPr="00B11CA2">
        <w:rPr>
          <w:rFonts w:ascii="Times New Roman" w:hAnsi="Times New Roman" w:cs="Times New Roman"/>
          <w:sz w:val="24"/>
          <w:szCs w:val="24"/>
        </w:rPr>
        <w:t xml:space="preserve"> Studium uwarunkowań i kierunków zagospodarowania przestrzennego Gminy </w:t>
      </w:r>
      <w:r w:rsidR="00B11CA2">
        <w:rPr>
          <w:rFonts w:ascii="Times New Roman" w:hAnsi="Times New Roman" w:cs="Times New Roman"/>
          <w:sz w:val="24"/>
          <w:szCs w:val="24"/>
        </w:rPr>
        <w:t>Smyków</w:t>
      </w:r>
      <w:r w:rsidRPr="00B11CA2">
        <w:rPr>
          <w:rFonts w:ascii="Times New Roman" w:hAnsi="Times New Roman" w:cs="Times New Roman"/>
          <w:sz w:val="24"/>
          <w:szCs w:val="24"/>
        </w:rPr>
        <w:t>, przyjmuje się zmianę Studium uwarunkowań i kierunków zagospodarowania przestrzen</w:t>
      </w:r>
      <w:r w:rsidR="00017DB3">
        <w:rPr>
          <w:rFonts w:ascii="Times New Roman" w:hAnsi="Times New Roman" w:cs="Times New Roman"/>
          <w:sz w:val="24"/>
          <w:szCs w:val="24"/>
        </w:rPr>
        <w:t>nego Gminy Smyków</w:t>
      </w:r>
      <w:r w:rsidRPr="00B11CA2">
        <w:rPr>
          <w:rFonts w:ascii="Times New Roman" w:hAnsi="Times New Roman" w:cs="Times New Roman"/>
          <w:sz w:val="24"/>
          <w:szCs w:val="24"/>
        </w:rPr>
        <w:t xml:space="preserve"> uchwalonego Uchwałą </w:t>
      </w:r>
      <w:r w:rsidR="00642339">
        <w:rPr>
          <w:rFonts w:ascii="Times New Roman" w:hAnsi="Times New Roman" w:cs="Times New Roman"/>
          <w:sz w:val="24"/>
          <w:szCs w:val="24"/>
        </w:rPr>
        <w:t>Nr 114/XV/2000</w:t>
      </w:r>
      <w:r w:rsidRPr="00B11CA2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B11CA2">
        <w:rPr>
          <w:rFonts w:ascii="Times New Roman" w:hAnsi="Times New Roman" w:cs="Times New Roman"/>
          <w:sz w:val="24"/>
          <w:szCs w:val="24"/>
        </w:rPr>
        <w:t xml:space="preserve">Smyków </w:t>
      </w:r>
      <w:r w:rsidRPr="00B11CA2">
        <w:rPr>
          <w:rFonts w:ascii="Times New Roman" w:hAnsi="Times New Roman" w:cs="Times New Roman"/>
          <w:sz w:val="24"/>
          <w:szCs w:val="24"/>
        </w:rPr>
        <w:t xml:space="preserve">z dnia </w:t>
      </w:r>
      <w:r w:rsidR="00642339">
        <w:rPr>
          <w:rFonts w:ascii="Times New Roman" w:hAnsi="Times New Roman" w:cs="Times New Roman"/>
          <w:sz w:val="24"/>
          <w:szCs w:val="24"/>
        </w:rPr>
        <w:t xml:space="preserve">30 czerwca </w:t>
      </w:r>
      <w:r w:rsidR="00B11CA2">
        <w:rPr>
          <w:rFonts w:ascii="Times New Roman" w:hAnsi="Times New Roman" w:cs="Times New Roman"/>
          <w:sz w:val="24"/>
          <w:szCs w:val="24"/>
        </w:rPr>
        <w:t>200</w:t>
      </w:r>
      <w:r w:rsidR="00642339">
        <w:rPr>
          <w:rFonts w:ascii="Times New Roman" w:hAnsi="Times New Roman" w:cs="Times New Roman"/>
          <w:sz w:val="24"/>
          <w:szCs w:val="24"/>
        </w:rPr>
        <w:t>0 roku.</w:t>
      </w:r>
    </w:p>
    <w:p w:rsidR="00B11CA2" w:rsidRPr="002E5367" w:rsidRDefault="0098544A" w:rsidP="00B11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67">
        <w:rPr>
          <w:rFonts w:ascii="Times New Roman" w:hAnsi="Times New Roman" w:cs="Times New Roman"/>
          <w:b/>
          <w:sz w:val="24"/>
          <w:szCs w:val="24"/>
        </w:rPr>
        <w:t>§ 2.</w:t>
      </w:r>
    </w:p>
    <w:p w:rsidR="0098544A" w:rsidRPr="00B11CA2" w:rsidRDefault="0098544A" w:rsidP="0098544A">
      <w:pPr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>Integralną część niniejszej uchwały stanowią:</w:t>
      </w:r>
    </w:p>
    <w:p w:rsidR="0098544A" w:rsidRPr="00B11CA2" w:rsidRDefault="00BA4F92" w:rsidP="00985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8544A" w:rsidRPr="00B11CA2">
        <w:rPr>
          <w:rFonts w:ascii="Times New Roman" w:hAnsi="Times New Roman" w:cs="Times New Roman"/>
          <w:sz w:val="24"/>
          <w:szCs w:val="24"/>
        </w:rPr>
        <w:t xml:space="preserve">załącznik nr 1 - tekst jednolity zmiany Studium uwarunkowań i kierunków zagospodarowania przestrzennego Gminy </w:t>
      </w:r>
      <w:r w:rsidR="00B11CA2">
        <w:rPr>
          <w:rFonts w:ascii="Times New Roman" w:hAnsi="Times New Roman" w:cs="Times New Roman"/>
          <w:sz w:val="24"/>
          <w:szCs w:val="24"/>
        </w:rPr>
        <w:t>Smyków</w:t>
      </w:r>
      <w:r w:rsidR="0098544A" w:rsidRPr="00B11CA2">
        <w:rPr>
          <w:rFonts w:ascii="Times New Roman" w:hAnsi="Times New Roman" w:cs="Times New Roman"/>
          <w:sz w:val="24"/>
          <w:szCs w:val="24"/>
        </w:rPr>
        <w:t>:</w:t>
      </w:r>
    </w:p>
    <w:p w:rsidR="0098544A" w:rsidRPr="00B11CA2" w:rsidRDefault="00BA4F92" w:rsidP="00985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98544A" w:rsidRPr="00B11CA2">
        <w:rPr>
          <w:rFonts w:ascii="Times New Roman" w:hAnsi="Times New Roman" w:cs="Times New Roman"/>
          <w:sz w:val="24"/>
          <w:szCs w:val="24"/>
        </w:rPr>
        <w:t xml:space="preserve">załącznik nr 2 - rysunek Studium uwarunkowań i kierunków zagospodarowania przestrzennego Gminy </w:t>
      </w:r>
      <w:r w:rsidR="002E5367">
        <w:rPr>
          <w:rFonts w:ascii="Times New Roman" w:hAnsi="Times New Roman" w:cs="Times New Roman"/>
          <w:sz w:val="24"/>
          <w:szCs w:val="24"/>
        </w:rPr>
        <w:t xml:space="preserve">Smyków </w:t>
      </w:r>
      <w:r w:rsidR="00E42B59">
        <w:rPr>
          <w:rFonts w:ascii="Times New Roman" w:hAnsi="Times New Roman" w:cs="Times New Roman"/>
          <w:sz w:val="24"/>
          <w:szCs w:val="24"/>
        </w:rPr>
        <w:t>w skali 1:1</w:t>
      </w:r>
      <w:r w:rsidR="0098544A" w:rsidRPr="00B11CA2">
        <w:rPr>
          <w:rFonts w:ascii="Times New Roman" w:hAnsi="Times New Roman" w:cs="Times New Roman"/>
          <w:sz w:val="24"/>
          <w:szCs w:val="24"/>
        </w:rPr>
        <w:t>0 000 obejmujący obszar gminy;</w:t>
      </w:r>
    </w:p>
    <w:p w:rsidR="0098544A" w:rsidRPr="00B11CA2" w:rsidRDefault="00BA4F92" w:rsidP="002E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98544A" w:rsidRPr="00B11CA2">
        <w:rPr>
          <w:rFonts w:ascii="Times New Roman" w:hAnsi="Times New Roman" w:cs="Times New Roman"/>
          <w:sz w:val="24"/>
          <w:szCs w:val="24"/>
        </w:rPr>
        <w:t xml:space="preserve">załącznik nr 3 - Rozstrzygnięcie o sposobie rozpatrzenia uwag wniesionych do projektu zmiany „Studium uwarunkowań i kierunków zagospodarowania przestrzennego Gminy </w:t>
      </w:r>
      <w:r w:rsidR="002E5367">
        <w:rPr>
          <w:rFonts w:ascii="Times New Roman" w:hAnsi="Times New Roman" w:cs="Times New Roman"/>
          <w:sz w:val="24"/>
          <w:szCs w:val="24"/>
        </w:rPr>
        <w:t>Smyków”</w:t>
      </w:r>
    </w:p>
    <w:p w:rsidR="002E5367" w:rsidRPr="002E5367" w:rsidRDefault="0098544A" w:rsidP="002E5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67">
        <w:rPr>
          <w:rFonts w:ascii="Times New Roman" w:hAnsi="Times New Roman" w:cs="Times New Roman"/>
          <w:b/>
          <w:sz w:val="24"/>
          <w:szCs w:val="24"/>
        </w:rPr>
        <w:t>§ 3.</w:t>
      </w:r>
    </w:p>
    <w:p w:rsidR="0098544A" w:rsidRPr="00B11CA2" w:rsidRDefault="0098544A" w:rsidP="0098544A">
      <w:pPr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2E5367">
        <w:rPr>
          <w:rFonts w:ascii="Times New Roman" w:hAnsi="Times New Roman" w:cs="Times New Roman"/>
          <w:sz w:val="24"/>
          <w:szCs w:val="24"/>
        </w:rPr>
        <w:t>Smyków.</w:t>
      </w:r>
    </w:p>
    <w:p w:rsidR="0098544A" w:rsidRPr="00B11CA2" w:rsidRDefault="0098544A" w:rsidP="0098544A">
      <w:pPr>
        <w:rPr>
          <w:rFonts w:ascii="Times New Roman" w:hAnsi="Times New Roman" w:cs="Times New Roman"/>
          <w:sz w:val="24"/>
          <w:szCs w:val="24"/>
        </w:rPr>
      </w:pPr>
    </w:p>
    <w:p w:rsidR="002E5367" w:rsidRPr="002E5367" w:rsidRDefault="0098544A" w:rsidP="002E5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67">
        <w:rPr>
          <w:rFonts w:ascii="Times New Roman" w:hAnsi="Times New Roman" w:cs="Times New Roman"/>
          <w:b/>
          <w:sz w:val="24"/>
          <w:szCs w:val="24"/>
        </w:rPr>
        <w:t>§ 4.</w:t>
      </w:r>
    </w:p>
    <w:p w:rsidR="0098544A" w:rsidRPr="00B11CA2" w:rsidRDefault="0098544A" w:rsidP="0098544A">
      <w:pPr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98544A" w:rsidRPr="00B11CA2" w:rsidRDefault="0098544A" w:rsidP="0098544A">
      <w:pPr>
        <w:rPr>
          <w:rFonts w:ascii="Times New Roman" w:hAnsi="Times New Roman" w:cs="Times New Roman"/>
          <w:sz w:val="24"/>
          <w:szCs w:val="24"/>
        </w:rPr>
      </w:pPr>
    </w:p>
    <w:p w:rsidR="0098544A" w:rsidRPr="00B11CA2" w:rsidRDefault="0098544A" w:rsidP="0098544A">
      <w:pPr>
        <w:rPr>
          <w:rFonts w:ascii="Times New Roman" w:hAnsi="Times New Roman" w:cs="Times New Roman"/>
          <w:sz w:val="24"/>
          <w:szCs w:val="24"/>
        </w:rPr>
      </w:pPr>
    </w:p>
    <w:p w:rsidR="0098544A" w:rsidRPr="002E5367" w:rsidRDefault="0098544A" w:rsidP="002E5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67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98544A" w:rsidRPr="00B11CA2" w:rsidRDefault="0098544A" w:rsidP="002E5367">
      <w:pPr>
        <w:jc w:val="both"/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 xml:space="preserve">Zgodnie z art. 12 ust. 1 ustawy z dnia 27 marca 2003 r. o planowaniu i zagospodarowaniu przestrzennym Rada Gminy </w:t>
      </w:r>
      <w:r w:rsidR="002E5367">
        <w:rPr>
          <w:rFonts w:ascii="Times New Roman" w:hAnsi="Times New Roman" w:cs="Times New Roman"/>
          <w:sz w:val="24"/>
          <w:szCs w:val="24"/>
        </w:rPr>
        <w:t>Smyków</w:t>
      </w:r>
      <w:r w:rsidRPr="00B11CA2">
        <w:rPr>
          <w:rFonts w:ascii="Times New Roman" w:hAnsi="Times New Roman" w:cs="Times New Roman"/>
          <w:sz w:val="24"/>
          <w:szCs w:val="24"/>
        </w:rPr>
        <w:t xml:space="preserve"> uchwala zmianę „Studium uwarunkowań i kierunków zagospodarowania przestrzennego Gminy </w:t>
      </w:r>
      <w:r w:rsidR="002E5367">
        <w:rPr>
          <w:rFonts w:ascii="Times New Roman" w:hAnsi="Times New Roman" w:cs="Times New Roman"/>
          <w:sz w:val="24"/>
          <w:szCs w:val="24"/>
        </w:rPr>
        <w:t>Smyków</w:t>
      </w:r>
      <w:r w:rsidRPr="00B11CA2">
        <w:rPr>
          <w:rFonts w:ascii="Times New Roman" w:hAnsi="Times New Roman" w:cs="Times New Roman"/>
          <w:sz w:val="24"/>
          <w:szCs w:val="24"/>
        </w:rPr>
        <w:t>”, rozstrzygając jednocześnie o sposobie rozpatrzenia uwag wniesionych przez osoby fizyczne i prawne oraz jednostki organizacyjne po wyłożeniu projektu zmiany studium wraz z prognozą oddziaływania na środowisko do publicznego wglądu.</w:t>
      </w:r>
    </w:p>
    <w:p w:rsidR="00D15B3F" w:rsidRDefault="0098544A" w:rsidP="002E5367">
      <w:pPr>
        <w:jc w:val="both"/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 xml:space="preserve">Zgodnie z wymaganiami ustawy o planowaniu i zagospodarowaniu przestrzennym oraz obowiązującymi przepisami w zakresie dostępu do informacji o środowisku i jego ochronie zawiadomiono o wszczęciu prac planistycznych mieszkańców gminy i stosowne instytucje. Zebrano i przeanalizowano zgłoszone wnioski. </w:t>
      </w:r>
    </w:p>
    <w:p w:rsidR="0098544A" w:rsidRPr="00B11CA2" w:rsidRDefault="0098544A" w:rsidP="002E5367">
      <w:pPr>
        <w:jc w:val="both"/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>Po opracowaniu projektu zmiany studium (w formie tekstowej i graficznej) oraz prognozy oddziaływania na środowisko w ramach strategicznej oceny oddziaływania na środowisko, uzyskano wymagane przepisami opinie i uzgodnienia.</w:t>
      </w:r>
    </w:p>
    <w:p w:rsidR="00D15B3F" w:rsidRDefault="0098544A" w:rsidP="00D15B3F">
      <w:pPr>
        <w:jc w:val="both"/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 xml:space="preserve">Dokumentację zmiany studium wyłożono do publicznego wglądu i przeprowadzono dyskusję publiczną w dniu </w:t>
      </w:r>
      <w:r w:rsidR="0094357D">
        <w:rPr>
          <w:rFonts w:ascii="Times New Roman" w:hAnsi="Times New Roman" w:cs="Times New Roman"/>
          <w:sz w:val="24"/>
          <w:szCs w:val="24"/>
        </w:rPr>
        <w:t xml:space="preserve">29 maja 2014 roku. </w:t>
      </w:r>
      <w:r w:rsidRPr="00B11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44A" w:rsidRPr="00B11CA2" w:rsidRDefault="0098544A" w:rsidP="00D15B3F">
      <w:pPr>
        <w:jc w:val="both"/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 xml:space="preserve">W trakcie wyłożenia, które trwało od </w:t>
      </w:r>
      <w:r w:rsidR="0094357D">
        <w:rPr>
          <w:rFonts w:ascii="Times New Roman" w:hAnsi="Times New Roman" w:cs="Times New Roman"/>
          <w:sz w:val="24"/>
          <w:szCs w:val="24"/>
        </w:rPr>
        <w:t>5 maja</w:t>
      </w:r>
      <w:r w:rsidR="00D15B3F">
        <w:rPr>
          <w:rFonts w:ascii="Times New Roman" w:hAnsi="Times New Roman" w:cs="Times New Roman"/>
          <w:sz w:val="24"/>
          <w:szCs w:val="24"/>
        </w:rPr>
        <w:t xml:space="preserve"> 2014</w:t>
      </w:r>
      <w:r w:rsidR="0094357D">
        <w:rPr>
          <w:rFonts w:ascii="Times New Roman" w:hAnsi="Times New Roman" w:cs="Times New Roman"/>
          <w:sz w:val="24"/>
          <w:szCs w:val="24"/>
        </w:rPr>
        <w:t xml:space="preserve"> roku</w:t>
      </w:r>
      <w:r w:rsidRPr="00B11CA2">
        <w:rPr>
          <w:rFonts w:ascii="Times New Roman" w:hAnsi="Times New Roman" w:cs="Times New Roman"/>
          <w:sz w:val="24"/>
          <w:szCs w:val="24"/>
        </w:rPr>
        <w:t xml:space="preserve"> do </w:t>
      </w:r>
      <w:r w:rsidR="0094357D">
        <w:rPr>
          <w:rFonts w:ascii="Times New Roman" w:hAnsi="Times New Roman" w:cs="Times New Roman"/>
          <w:sz w:val="24"/>
          <w:szCs w:val="24"/>
        </w:rPr>
        <w:t>2 czerwca</w:t>
      </w:r>
      <w:r w:rsidRPr="00B11CA2">
        <w:rPr>
          <w:rFonts w:ascii="Times New Roman" w:hAnsi="Times New Roman" w:cs="Times New Roman"/>
          <w:sz w:val="24"/>
          <w:szCs w:val="24"/>
        </w:rPr>
        <w:t xml:space="preserve"> 201</w:t>
      </w:r>
      <w:r w:rsidR="00D15B3F">
        <w:rPr>
          <w:rFonts w:ascii="Times New Roman" w:hAnsi="Times New Roman" w:cs="Times New Roman"/>
          <w:sz w:val="24"/>
          <w:szCs w:val="24"/>
        </w:rPr>
        <w:t>4</w:t>
      </w:r>
      <w:r w:rsidR="0094357D">
        <w:rPr>
          <w:rFonts w:ascii="Times New Roman" w:hAnsi="Times New Roman" w:cs="Times New Roman"/>
          <w:sz w:val="24"/>
          <w:szCs w:val="24"/>
        </w:rPr>
        <w:t xml:space="preserve"> roku</w:t>
      </w:r>
      <w:r w:rsidRPr="00B11CA2">
        <w:rPr>
          <w:rFonts w:ascii="Times New Roman" w:hAnsi="Times New Roman" w:cs="Times New Roman"/>
          <w:sz w:val="24"/>
          <w:szCs w:val="24"/>
        </w:rPr>
        <w:t xml:space="preserve"> i po upływie ustawowo określonych 21 dni od zakończenia okresu wyłożenia do projektu zmiany studium i prognozy wniesiono uwagi, których wykaz i sposób rozstrzygnięcia stanowi część dokumentacji prac planistycznych.</w:t>
      </w:r>
    </w:p>
    <w:p w:rsidR="0098544A" w:rsidRPr="00B11CA2" w:rsidRDefault="0098544A" w:rsidP="00D15B3F">
      <w:pPr>
        <w:jc w:val="both"/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>Zgodnie z art. 27 ustawy o planowaniu i zagospodarowaniu przestrzennym, zmiana studium następuje w takim trybie w jakim jest ono uchwalane, a więc zgodnie z procedurą ustaloną w art. 11 ustawy.</w:t>
      </w:r>
    </w:p>
    <w:p w:rsidR="00E45E7A" w:rsidRPr="00B11CA2" w:rsidRDefault="0098544A" w:rsidP="00D15B3F">
      <w:pPr>
        <w:jc w:val="both"/>
        <w:rPr>
          <w:rFonts w:ascii="Times New Roman" w:hAnsi="Times New Roman" w:cs="Times New Roman"/>
          <w:sz w:val="24"/>
          <w:szCs w:val="24"/>
        </w:rPr>
      </w:pPr>
      <w:r w:rsidRPr="00B11CA2">
        <w:rPr>
          <w:rFonts w:ascii="Times New Roman" w:hAnsi="Times New Roman" w:cs="Times New Roman"/>
          <w:sz w:val="24"/>
          <w:szCs w:val="24"/>
        </w:rPr>
        <w:t>Przedłoż</w:t>
      </w:r>
      <w:r w:rsidR="00B34180">
        <w:rPr>
          <w:rFonts w:ascii="Times New Roman" w:hAnsi="Times New Roman" w:cs="Times New Roman"/>
          <w:sz w:val="24"/>
          <w:szCs w:val="24"/>
        </w:rPr>
        <w:t xml:space="preserve">ona Radzie Gminy Smyków </w:t>
      </w:r>
      <w:r w:rsidRPr="00B11CA2">
        <w:rPr>
          <w:rFonts w:ascii="Times New Roman" w:hAnsi="Times New Roman" w:cs="Times New Roman"/>
          <w:sz w:val="24"/>
          <w:szCs w:val="24"/>
        </w:rPr>
        <w:t xml:space="preserve">uchwała stanowi o zmianie „Studium uwarunkowań i kierunków zagospodarowania przestrzennego Gminy </w:t>
      </w:r>
      <w:r w:rsidR="00D15B3F">
        <w:rPr>
          <w:rFonts w:ascii="Times New Roman" w:hAnsi="Times New Roman" w:cs="Times New Roman"/>
          <w:sz w:val="24"/>
          <w:szCs w:val="24"/>
        </w:rPr>
        <w:t>Smyków</w:t>
      </w:r>
      <w:r w:rsidRPr="00B11CA2">
        <w:rPr>
          <w:rFonts w:ascii="Times New Roman" w:hAnsi="Times New Roman" w:cs="Times New Roman"/>
          <w:sz w:val="24"/>
          <w:szCs w:val="24"/>
        </w:rPr>
        <w:t xml:space="preserve">” przyjętego Uchwałą </w:t>
      </w:r>
      <w:r w:rsidR="00D76A0F">
        <w:rPr>
          <w:rFonts w:ascii="Times New Roman" w:hAnsi="Times New Roman" w:cs="Times New Roman"/>
          <w:sz w:val="24"/>
          <w:szCs w:val="24"/>
        </w:rPr>
        <w:br/>
      </w:r>
      <w:r w:rsidRPr="00B11CA2">
        <w:rPr>
          <w:rFonts w:ascii="Times New Roman" w:hAnsi="Times New Roman" w:cs="Times New Roman"/>
          <w:sz w:val="24"/>
          <w:szCs w:val="24"/>
        </w:rPr>
        <w:t xml:space="preserve">Nr </w:t>
      </w:r>
      <w:r w:rsidR="00B34180">
        <w:rPr>
          <w:rFonts w:ascii="Times New Roman" w:hAnsi="Times New Roman" w:cs="Times New Roman"/>
          <w:sz w:val="24"/>
          <w:szCs w:val="24"/>
        </w:rPr>
        <w:t>114/XV/</w:t>
      </w:r>
      <w:r w:rsidR="00D15B3F">
        <w:rPr>
          <w:rFonts w:ascii="Times New Roman" w:hAnsi="Times New Roman" w:cs="Times New Roman"/>
          <w:sz w:val="24"/>
          <w:szCs w:val="24"/>
        </w:rPr>
        <w:t>200</w:t>
      </w:r>
      <w:r w:rsidR="00B34180">
        <w:rPr>
          <w:rFonts w:ascii="Times New Roman" w:hAnsi="Times New Roman" w:cs="Times New Roman"/>
          <w:sz w:val="24"/>
          <w:szCs w:val="24"/>
        </w:rPr>
        <w:t>0</w:t>
      </w:r>
      <w:r w:rsidRPr="00B11CA2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D15B3F">
        <w:rPr>
          <w:rFonts w:ascii="Times New Roman" w:hAnsi="Times New Roman" w:cs="Times New Roman"/>
          <w:sz w:val="24"/>
          <w:szCs w:val="24"/>
        </w:rPr>
        <w:t>Smyków</w:t>
      </w:r>
      <w:r w:rsidRPr="00B11CA2">
        <w:rPr>
          <w:rFonts w:ascii="Times New Roman" w:hAnsi="Times New Roman" w:cs="Times New Roman"/>
          <w:sz w:val="24"/>
          <w:szCs w:val="24"/>
        </w:rPr>
        <w:t xml:space="preserve"> z dnia </w:t>
      </w:r>
      <w:r w:rsidR="00B34180">
        <w:rPr>
          <w:rFonts w:ascii="Times New Roman" w:hAnsi="Times New Roman" w:cs="Times New Roman"/>
          <w:sz w:val="24"/>
          <w:szCs w:val="24"/>
        </w:rPr>
        <w:t>30 czerwca</w:t>
      </w:r>
      <w:r w:rsidR="00D15B3F">
        <w:rPr>
          <w:rFonts w:ascii="Times New Roman" w:hAnsi="Times New Roman" w:cs="Times New Roman"/>
          <w:sz w:val="24"/>
          <w:szCs w:val="24"/>
        </w:rPr>
        <w:t xml:space="preserve"> 200</w:t>
      </w:r>
      <w:bookmarkStart w:id="0" w:name="_GoBack"/>
      <w:bookmarkEnd w:id="0"/>
      <w:r w:rsidR="00B34180">
        <w:rPr>
          <w:rFonts w:ascii="Times New Roman" w:hAnsi="Times New Roman" w:cs="Times New Roman"/>
          <w:sz w:val="24"/>
          <w:szCs w:val="24"/>
        </w:rPr>
        <w:t>0</w:t>
      </w:r>
      <w:r w:rsidRPr="00B11CA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E45E7A" w:rsidRPr="00B11CA2" w:rsidSect="006E6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8544A"/>
    <w:rsid w:val="00017DB3"/>
    <w:rsid w:val="0008596C"/>
    <w:rsid w:val="0012328B"/>
    <w:rsid w:val="00147FF5"/>
    <w:rsid w:val="002E5367"/>
    <w:rsid w:val="00420C30"/>
    <w:rsid w:val="00474DF9"/>
    <w:rsid w:val="006103A1"/>
    <w:rsid w:val="00642339"/>
    <w:rsid w:val="006940CF"/>
    <w:rsid w:val="006D79A9"/>
    <w:rsid w:val="006E6FC7"/>
    <w:rsid w:val="0094357D"/>
    <w:rsid w:val="0098544A"/>
    <w:rsid w:val="00B11CA2"/>
    <w:rsid w:val="00B34180"/>
    <w:rsid w:val="00BA4F92"/>
    <w:rsid w:val="00C24DF0"/>
    <w:rsid w:val="00C53669"/>
    <w:rsid w:val="00D15B3F"/>
    <w:rsid w:val="00D76A0F"/>
    <w:rsid w:val="00E42B59"/>
    <w:rsid w:val="00E45E7A"/>
    <w:rsid w:val="00F2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5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57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76A0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5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G4D</dc:creator>
  <cp:lastModifiedBy>NTT</cp:lastModifiedBy>
  <cp:revision>2</cp:revision>
  <cp:lastPrinted>2014-08-26T08:58:00Z</cp:lastPrinted>
  <dcterms:created xsi:type="dcterms:W3CDTF">2014-09-05T12:16:00Z</dcterms:created>
  <dcterms:modified xsi:type="dcterms:W3CDTF">2014-09-05T12:16:00Z</dcterms:modified>
</cp:coreProperties>
</file>